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4926" w14:textId="3CE4B599" w:rsidR="00580A58" w:rsidRPr="00DA2DB7" w:rsidRDefault="00093E65" w:rsidP="00093E65">
      <w:pPr>
        <w:jc w:val="center"/>
        <w:rPr>
          <w:rFonts w:ascii="Calibri" w:eastAsia="Calibri" w:hAnsi="Calibri" w:cs="Calibri"/>
          <w:b/>
          <w:bCs/>
          <w:color w:val="203864"/>
          <w:kern w:val="24"/>
          <w:u w:val="single"/>
        </w:rPr>
      </w:pPr>
      <w:r w:rsidRPr="00DA2DB7">
        <w:rPr>
          <w:rFonts w:ascii="Calibri" w:eastAsia="Calibri" w:hAnsi="Calibri" w:cs="Calibri"/>
          <w:b/>
          <w:bCs/>
          <w:color w:val="203864"/>
          <w:kern w:val="24"/>
          <w:u w:val="single"/>
        </w:rPr>
        <w:t>Διαδικασία για φοιτητές/</w:t>
      </w:r>
      <w:proofErr w:type="spellStart"/>
      <w:r w:rsidRPr="00DA2DB7">
        <w:rPr>
          <w:rFonts w:ascii="Calibri" w:eastAsia="Calibri" w:hAnsi="Calibri" w:cs="Calibri"/>
          <w:b/>
          <w:bCs/>
          <w:color w:val="203864"/>
          <w:kern w:val="24"/>
          <w:u w:val="single"/>
        </w:rPr>
        <w:t>τριες</w:t>
      </w:r>
      <w:proofErr w:type="spellEnd"/>
      <w:r w:rsidRPr="00DA2DB7">
        <w:rPr>
          <w:rFonts w:ascii="Calibri" w:eastAsia="Calibri" w:hAnsi="Calibri" w:cs="Calibri"/>
          <w:b/>
          <w:bCs/>
          <w:color w:val="203864"/>
          <w:kern w:val="24"/>
          <w:u w:val="single"/>
        </w:rPr>
        <w:t xml:space="preserve"> που συμπληρώνουν την ανώτατη διάρκεια φοίτησης μετά την ολοκλήρωση της εξεταστικής του Σεπτεμβρίου 2026</w:t>
      </w:r>
    </w:p>
    <w:p w14:paraId="0CB78008" w14:textId="77777777" w:rsidR="00093E65" w:rsidRPr="00DA2DB7" w:rsidRDefault="00093E65" w:rsidP="00093E65">
      <w:pPr>
        <w:rPr>
          <w:rFonts w:ascii="Calibri" w:eastAsia="Calibri" w:hAnsi="Calibri" w:cs="Calibri"/>
          <w:b/>
          <w:bCs/>
          <w:color w:val="203864"/>
          <w:kern w:val="24"/>
          <w:u w:val="single"/>
        </w:rPr>
      </w:pPr>
    </w:p>
    <w:p w14:paraId="58AE346C" w14:textId="77777777" w:rsidR="00093E65" w:rsidRPr="00DA2DB7" w:rsidRDefault="00093E65" w:rsidP="00093E65">
      <w:pPr>
        <w:numPr>
          <w:ilvl w:val="0"/>
          <w:numId w:val="1"/>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 xml:space="preserve">Έκδοση λίστας Νο1 </w:t>
      </w:r>
      <w:r w:rsidRPr="00DA2DB7">
        <w:rPr>
          <w:rFonts w:ascii="Calibri" w:eastAsia="Times New Roman" w:hAnsi="Calibri" w:cs="Calibri"/>
          <w:color w:val="0070C0"/>
          <w:kern w:val="24"/>
          <w:lang w:eastAsia="el-GR"/>
          <w14:ligatures w14:val="none"/>
        </w:rPr>
        <w:t xml:space="preserve">με τα στοιχεία των φοιτητών/τριών του Τμήματος που συμπλήρωσαν την ανώτατη διάρκεια φοίτησης κατά το χειμερινό ή το εαρινό εξάμηνο του τρέχοντος ακαδημαϊκού έτους 2025-2026, και δεν πληρούν τις προϋποθέσεις λήψης πτυχίου. </w:t>
      </w:r>
    </w:p>
    <w:p w14:paraId="6CDBA575" w14:textId="77777777" w:rsidR="00093E65" w:rsidRPr="00DA2DB7" w:rsidRDefault="00093E65" w:rsidP="00093E65">
      <w:pPr>
        <w:numPr>
          <w:ilvl w:val="0"/>
          <w:numId w:val="2"/>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 xml:space="preserve">Ενημέρωση των ανωτέρω φοιτητών/τριών σχετικά με το δικαίωμα για παράταση σπουδών. </w:t>
      </w:r>
    </w:p>
    <w:p w14:paraId="2A4627CF" w14:textId="77777777" w:rsidR="00093E65" w:rsidRPr="00DA2DB7" w:rsidRDefault="00093E65" w:rsidP="00093E65">
      <w:pPr>
        <w:numPr>
          <w:ilvl w:val="0"/>
          <w:numId w:val="3"/>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Υποβολή αιτήσεων για παράταση σπουδών</w:t>
      </w:r>
      <w:r w:rsidRPr="00DA2DB7">
        <w:rPr>
          <w:rFonts w:ascii="Calibri" w:eastAsia="Calibri" w:hAnsi="Calibri" w:cs="Calibri"/>
          <w:color w:val="0070C0"/>
          <w:kern w:val="24"/>
          <w:lang w:eastAsia="el-GR"/>
          <w14:ligatures w14:val="none"/>
        </w:rPr>
        <w:t xml:space="preserve"> </w:t>
      </w:r>
      <w:r w:rsidRPr="00DA2DB7">
        <w:rPr>
          <w:rFonts w:ascii="Calibri" w:eastAsia="Times New Roman" w:hAnsi="Calibri" w:cs="Calibri"/>
          <w:color w:val="0070C0"/>
          <w:kern w:val="24"/>
          <w:lang w:eastAsia="el-GR"/>
          <w14:ligatures w14:val="none"/>
        </w:rPr>
        <w:t>(εντός αποκλειστικής προθεσμίας τριάντα (30) ημερών από την ημερομηνία έκδοσης των βαθμολογιών)</w:t>
      </w:r>
    </w:p>
    <w:p w14:paraId="308B3D7D" w14:textId="77777777" w:rsidR="00093E65" w:rsidRPr="00DA2DB7" w:rsidRDefault="00093E65" w:rsidP="00093E65">
      <w:pPr>
        <w:numPr>
          <w:ilvl w:val="0"/>
          <w:numId w:val="4"/>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Απόφαση Συνέλευσης για έγκριση ή απόρριψη των αιτήσεων για παράταση</w:t>
      </w:r>
      <w:r w:rsidRPr="00DA2DB7">
        <w:rPr>
          <w:rFonts w:ascii="Calibri" w:eastAsia="Calibri" w:hAnsi="Calibri" w:cs="Calibri"/>
          <w:color w:val="0070C0"/>
          <w:kern w:val="24"/>
          <w:lang w:eastAsia="el-GR"/>
          <w14:ligatures w14:val="none"/>
        </w:rPr>
        <w:t xml:space="preserve"> (το αργότερο εντός είκοσι (20) ημερών από την καταληκτική ημερομηνία υποβολής των αιτήσεων)</w:t>
      </w:r>
    </w:p>
    <w:p w14:paraId="24B9008B" w14:textId="77777777" w:rsidR="00093E65" w:rsidRPr="00DA2DB7" w:rsidRDefault="00093E65" w:rsidP="00093E65">
      <w:pPr>
        <w:numPr>
          <w:ilvl w:val="0"/>
          <w:numId w:val="6"/>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Κοινοποίηση της απόφασης της Συνέλευσης στους/στις φοιτητές/</w:t>
      </w:r>
      <w:proofErr w:type="spellStart"/>
      <w:r w:rsidRPr="00DA2DB7">
        <w:rPr>
          <w:rFonts w:ascii="Calibri" w:eastAsia="Times New Roman" w:hAnsi="Calibri" w:cs="Calibri"/>
          <w:b/>
          <w:bCs/>
          <w:color w:val="0070C0"/>
          <w:kern w:val="24"/>
          <w:lang w:eastAsia="el-GR"/>
          <w14:ligatures w14:val="none"/>
        </w:rPr>
        <w:t>τριες</w:t>
      </w:r>
      <w:proofErr w:type="spellEnd"/>
    </w:p>
    <w:p w14:paraId="6856A917" w14:textId="77777777" w:rsidR="00093E65" w:rsidRPr="00DA2DB7" w:rsidRDefault="00093E65" w:rsidP="00093E65">
      <w:pPr>
        <w:numPr>
          <w:ilvl w:val="0"/>
          <w:numId w:val="6"/>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Υποβολή αιτήσεων θεραπείας</w:t>
      </w:r>
      <w:r w:rsidRPr="00DA2DB7">
        <w:rPr>
          <w:rFonts w:ascii="Calibri" w:eastAsia="Calibri" w:hAnsi="Calibri" w:cs="Calibri"/>
          <w:color w:val="0070C0"/>
          <w:kern w:val="24"/>
          <w:lang w:eastAsia="el-GR"/>
          <w14:ligatures w14:val="none"/>
        </w:rPr>
        <w:t xml:space="preserve"> (εντός αποκλειστικής προθεσμίας επτά (7) ημερολογιακών ημερών από την κοινοποίηση της απόφασης της Συνέλευσης για την απόρριψη της αίτησης)</w:t>
      </w:r>
    </w:p>
    <w:p w14:paraId="5FA1B3F7" w14:textId="77777777" w:rsidR="00093E65" w:rsidRPr="00DA2DB7" w:rsidRDefault="00093E65" w:rsidP="00093E65">
      <w:pPr>
        <w:numPr>
          <w:ilvl w:val="0"/>
          <w:numId w:val="6"/>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Απόφαση Συνέλευσης για την αποδοχή ή μη αποδοχή της αίτησης θεραπείας</w:t>
      </w:r>
      <w:r w:rsidRPr="00DA2DB7">
        <w:rPr>
          <w:rFonts w:ascii="Calibri" w:eastAsia="Calibri" w:hAnsi="Calibri" w:cs="Calibri"/>
          <w:color w:val="0070C0"/>
          <w:kern w:val="24"/>
          <w:lang w:eastAsia="el-GR"/>
          <w14:ligatures w14:val="none"/>
        </w:rPr>
        <w:t xml:space="preserve"> (εντός αποκλειστικής προθεσμίας δέκα (10) ημερολογιακών ημερών από την υποβολή της αίτησης)</w:t>
      </w:r>
    </w:p>
    <w:p w14:paraId="5981F80D" w14:textId="77777777" w:rsidR="00093E65" w:rsidRPr="00DA2DB7" w:rsidRDefault="00093E65" w:rsidP="00093E65">
      <w:pPr>
        <w:numPr>
          <w:ilvl w:val="0"/>
          <w:numId w:val="6"/>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Έκδοση λίστας Νο1.1 η οποία συμπεριλαμβάνει τους/τις φοιτητές/</w:t>
      </w:r>
      <w:proofErr w:type="spellStart"/>
      <w:r w:rsidRPr="00DA2DB7">
        <w:rPr>
          <w:rFonts w:ascii="Calibri" w:eastAsia="Times New Roman" w:hAnsi="Calibri" w:cs="Calibri"/>
          <w:b/>
          <w:bCs/>
          <w:color w:val="0070C0"/>
          <w:kern w:val="24"/>
          <w:lang w:eastAsia="el-GR"/>
          <w14:ligatures w14:val="none"/>
        </w:rPr>
        <w:t>τριες</w:t>
      </w:r>
      <w:proofErr w:type="spellEnd"/>
      <w:r w:rsidRPr="00DA2DB7">
        <w:rPr>
          <w:rFonts w:ascii="Calibri" w:eastAsia="Times New Roman" w:hAnsi="Calibri" w:cs="Calibri"/>
          <w:b/>
          <w:bCs/>
          <w:color w:val="0070C0"/>
          <w:kern w:val="24"/>
          <w:lang w:eastAsia="el-GR"/>
          <w14:ligatures w14:val="none"/>
        </w:rPr>
        <w:t xml:space="preserve"> της λίστας Νο1 που εξακολουθούν να μην πληρούν τις προϋποθέσεις λήψης πτυχίου και για τους/τις οποίους/</w:t>
      </w:r>
      <w:proofErr w:type="spellStart"/>
      <w:r w:rsidRPr="00DA2DB7">
        <w:rPr>
          <w:rFonts w:ascii="Calibri" w:eastAsia="Times New Roman" w:hAnsi="Calibri" w:cs="Calibri"/>
          <w:b/>
          <w:bCs/>
          <w:color w:val="0070C0"/>
          <w:kern w:val="24"/>
          <w:lang w:eastAsia="el-GR"/>
          <w14:ligatures w14:val="none"/>
        </w:rPr>
        <w:t>ες</w:t>
      </w:r>
      <w:proofErr w:type="spellEnd"/>
      <w:r w:rsidRPr="00DA2DB7">
        <w:rPr>
          <w:rFonts w:ascii="Calibri" w:eastAsia="Times New Roman" w:hAnsi="Calibri" w:cs="Calibri"/>
          <w:b/>
          <w:bCs/>
          <w:color w:val="0070C0"/>
          <w:kern w:val="24"/>
          <w:lang w:eastAsia="el-GR"/>
          <w14:ligatures w14:val="none"/>
        </w:rPr>
        <w:t xml:space="preserve"> ΔΕΝ έχει εγκριθεί παράταση σπουδών </w:t>
      </w:r>
    </w:p>
    <w:p w14:paraId="6A15E515" w14:textId="77777777" w:rsidR="00093E65" w:rsidRPr="00DA2DB7" w:rsidRDefault="00093E65" w:rsidP="00093E65">
      <w:pPr>
        <w:numPr>
          <w:ilvl w:val="0"/>
          <w:numId w:val="6"/>
        </w:numPr>
        <w:spacing w:after="0" w:line="240" w:lineRule="auto"/>
        <w:contextualSpacing/>
        <w:jc w:val="both"/>
        <w:rPr>
          <w:rFonts w:ascii="Calibri" w:eastAsia="Times New Roman" w:hAnsi="Calibri" w:cs="Calibri"/>
          <w:color w:val="0070C0"/>
          <w:kern w:val="0"/>
          <w:lang w:eastAsia="el-GR"/>
          <w14:ligatures w14:val="none"/>
        </w:rPr>
      </w:pPr>
      <w:r w:rsidRPr="00DA2DB7">
        <w:rPr>
          <w:rFonts w:ascii="Calibri" w:eastAsia="Times New Roman" w:hAnsi="Calibri" w:cs="Calibri"/>
          <w:b/>
          <w:bCs/>
          <w:color w:val="0070C0"/>
          <w:kern w:val="24"/>
          <w:lang w:eastAsia="el-GR"/>
          <w14:ligatures w14:val="none"/>
        </w:rPr>
        <w:t>Οι φοιτητές/</w:t>
      </w:r>
      <w:proofErr w:type="spellStart"/>
      <w:r w:rsidRPr="00DA2DB7">
        <w:rPr>
          <w:rFonts w:ascii="Calibri" w:eastAsia="Times New Roman" w:hAnsi="Calibri" w:cs="Calibri"/>
          <w:b/>
          <w:bCs/>
          <w:color w:val="0070C0"/>
          <w:kern w:val="24"/>
          <w:lang w:eastAsia="el-GR"/>
          <w14:ligatures w14:val="none"/>
        </w:rPr>
        <w:t>τριες</w:t>
      </w:r>
      <w:proofErr w:type="spellEnd"/>
      <w:r w:rsidRPr="00DA2DB7">
        <w:rPr>
          <w:rFonts w:ascii="Calibri" w:eastAsia="Times New Roman" w:hAnsi="Calibri" w:cs="Calibri"/>
          <w:b/>
          <w:bCs/>
          <w:color w:val="0070C0"/>
          <w:kern w:val="24"/>
          <w:lang w:eastAsia="el-GR"/>
          <w14:ligatures w14:val="none"/>
        </w:rPr>
        <w:t xml:space="preserve"> της λίστας Νο1.1 θα συμπεριληφθούν στον κατάλογο των διαγραφών του 2026 που θα εκδοθεί έως 31/12/2026. </w:t>
      </w:r>
    </w:p>
    <w:p w14:paraId="731F2372" w14:textId="77777777" w:rsidR="00093E65" w:rsidRPr="00DA2DB7" w:rsidRDefault="00093E65" w:rsidP="00093E65">
      <w:pPr>
        <w:rPr>
          <w:rFonts w:ascii="Calibri" w:hAnsi="Calibri" w:cs="Calibri"/>
        </w:rPr>
      </w:pPr>
    </w:p>
    <w:p w14:paraId="4C3B30CA" w14:textId="604BA508" w:rsidR="00093E65" w:rsidRPr="00DA2DB7" w:rsidRDefault="00093E65" w:rsidP="00093E65">
      <w:pPr>
        <w:rPr>
          <w:rFonts w:ascii="Calibri" w:hAnsi="Calibri" w:cs="Calibri"/>
        </w:rPr>
      </w:pPr>
      <w:r w:rsidRPr="00DA2DB7">
        <w:rPr>
          <w:rFonts w:ascii="Calibri" w:hAnsi="Calibri" w:cs="Calibri"/>
        </w:rPr>
        <w:t>Στη λίστα Νο1 συμπεριλαμβάνονται οι φοιτητές/</w:t>
      </w:r>
      <w:proofErr w:type="spellStart"/>
      <w:r w:rsidRPr="00DA2DB7">
        <w:rPr>
          <w:rFonts w:ascii="Calibri" w:hAnsi="Calibri" w:cs="Calibri"/>
        </w:rPr>
        <w:t>τριες</w:t>
      </w:r>
      <w:proofErr w:type="spellEnd"/>
      <w:r w:rsidRPr="00DA2DB7">
        <w:rPr>
          <w:rFonts w:ascii="Calibri" w:hAnsi="Calibri" w:cs="Calibri"/>
        </w:rPr>
        <w:t xml:space="preserve"> που εισήχθησαν:</w:t>
      </w:r>
    </w:p>
    <w:p w14:paraId="7C1B88B7" w14:textId="77777777" w:rsidR="00093E65" w:rsidRPr="00DA2DB7" w:rsidRDefault="00093E65" w:rsidP="00093E65">
      <w:pPr>
        <w:spacing w:line="256" w:lineRule="auto"/>
        <w:ind w:left="288"/>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 xml:space="preserve">α) το ακαδημαϊκό έτος 2016-2017 και προγενέστερα ή </w:t>
      </w:r>
    </w:p>
    <w:p w14:paraId="4758C852" w14:textId="77777777" w:rsidR="00093E65" w:rsidRPr="00DA2DB7" w:rsidRDefault="00093E65" w:rsidP="00093E65">
      <w:pPr>
        <w:spacing w:line="256" w:lineRule="auto"/>
        <w:ind w:left="288"/>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 xml:space="preserve">β) με κατατακτήριες εξετάσεις το </w:t>
      </w:r>
      <w:proofErr w:type="spellStart"/>
      <w:r w:rsidRPr="00DA2DB7">
        <w:rPr>
          <w:rFonts w:ascii="Calibri" w:eastAsia="Times New Roman" w:hAnsi="Calibri" w:cs="Calibri"/>
          <w:color w:val="203864"/>
          <w:kern w:val="24"/>
          <w:lang w:eastAsia="el-GR"/>
          <w14:ligatures w14:val="none"/>
        </w:rPr>
        <w:t>ακαδ</w:t>
      </w:r>
      <w:proofErr w:type="spellEnd"/>
      <w:r w:rsidRPr="00DA2DB7">
        <w:rPr>
          <w:rFonts w:ascii="Calibri" w:eastAsia="Times New Roman" w:hAnsi="Calibri" w:cs="Calibri"/>
          <w:color w:val="203864"/>
          <w:kern w:val="24"/>
          <w:lang w:eastAsia="el-GR"/>
          <w14:ligatures w14:val="none"/>
        </w:rPr>
        <w:t xml:space="preserve">. έτος 2017-2018 και εντάχθηκαν στο 3ο ή στο 5ο εξάμηνο ή το </w:t>
      </w:r>
      <w:proofErr w:type="spellStart"/>
      <w:r w:rsidRPr="00DA2DB7">
        <w:rPr>
          <w:rFonts w:ascii="Calibri" w:eastAsia="Times New Roman" w:hAnsi="Calibri" w:cs="Calibri"/>
          <w:color w:val="203864"/>
          <w:kern w:val="24"/>
          <w:lang w:eastAsia="el-GR"/>
          <w14:ligatures w14:val="none"/>
        </w:rPr>
        <w:t>ακαδ</w:t>
      </w:r>
      <w:proofErr w:type="spellEnd"/>
      <w:r w:rsidRPr="00DA2DB7">
        <w:rPr>
          <w:rFonts w:ascii="Calibri" w:eastAsia="Times New Roman" w:hAnsi="Calibri" w:cs="Calibri"/>
          <w:color w:val="203864"/>
          <w:kern w:val="24"/>
          <w:lang w:eastAsia="el-GR"/>
          <w14:ligatures w14:val="none"/>
        </w:rPr>
        <w:t>. έτος 2018-2019 και εντάχθηκαν στο  5ο εξάμηνο και οι οποίοι/</w:t>
      </w:r>
      <w:proofErr w:type="spellStart"/>
      <w:r w:rsidRPr="00DA2DB7">
        <w:rPr>
          <w:rFonts w:ascii="Calibri" w:eastAsia="Times New Roman" w:hAnsi="Calibri" w:cs="Calibri"/>
          <w:color w:val="203864"/>
          <w:kern w:val="24"/>
          <w:lang w:eastAsia="el-GR"/>
          <w14:ligatures w14:val="none"/>
        </w:rPr>
        <w:t>ες</w:t>
      </w:r>
      <w:proofErr w:type="spellEnd"/>
      <w:r w:rsidRPr="00DA2DB7">
        <w:rPr>
          <w:rFonts w:ascii="Calibri" w:eastAsia="Times New Roman" w:hAnsi="Calibri" w:cs="Calibri"/>
          <w:color w:val="203864"/>
          <w:kern w:val="24"/>
          <w:lang w:eastAsia="el-GR"/>
          <w14:ligatures w14:val="none"/>
        </w:rPr>
        <w:t xml:space="preserve">: </w:t>
      </w:r>
    </w:p>
    <w:p w14:paraId="3409C4BC" w14:textId="77777777" w:rsidR="00093E65" w:rsidRPr="00DA2DB7" w:rsidRDefault="00093E65" w:rsidP="00093E65">
      <w:pPr>
        <w:spacing w:before="120" w:line="256" w:lineRule="auto"/>
        <w:ind w:left="720"/>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 xml:space="preserve">1) συμπλήρωσαν (με έναρξη μέτρησης εξαμήνων από το </w:t>
      </w:r>
      <w:proofErr w:type="spellStart"/>
      <w:r w:rsidRPr="00DA2DB7">
        <w:rPr>
          <w:rFonts w:ascii="Calibri" w:eastAsia="Times New Roman" w:hAnsi="Calibri" w:cs="Calibri"/>
          <w:color w:val="203864"/>
          <w:kern w:val="24"/>
          <w:lang w:eastAsia="el-GR"/>
          <w14:ligatures w14:val="none"/>
        </w:rPr>
        <w:t>ακαδ</w:t>
      </w:r>
      <w:proofErr w:type="spellEnd"/>
      <w:r w:rsidRPr="00DA2DB7">
        <w:rPr>
          <w:rFonts w:ascii="Calibri" w:eastAsia="Times New Roman" w:hAnsi="Calibri" w:cs="Calibri"/>
          <w:color w:val="203864"/>
          <w:kern w:val="24"/>
          <w:lang w:eastAsia="el-GR"/>
          <w14:ligatures w14:val="none"/>
        </w:rPr>
        <w:t>. έτος 2021-2022) τα 8 εξάμηνα φοίτησης  κατά το χειμερινό ή το εαρινό εξάμηνο του τρέχοντος ακαδημαϊκού έτους 2025-2026</w:t>
      </w:r>
      <w:r w:rsidRPr="00DA2DB7">
        <w:rPr>
          <w:rFonts w:ascii="Calibri" w:eastAsia="Times New Roman" w:hAnsi="Calibri" w:cs="Calibri"/>
          <w:b/>
          <w:bCs/>
          <w:color w:val="203864"/>
          <w:kern w:val="24"/>
          <w:lang w:eastAsia="el-GR"/>
          <w14:ligatures w14:val="none"/>
        </w:rPr>
        <w:t>,</w:t>
      </w:r>
      <w:r w:rsidRPr="00DA2DB7">
        <w:rPr>
          <w:rFonts w:ascii="Calibri" w:eastAsia="Times New Roman" w:hAnsi="Calibri" w:cs="Calibri"/>
          <w:color w:val="203864"/>
          <w:kern w:val="24"/>
          <w:lang w:eastAsia="el-GR"/>
          <w14:ligatures w14:val="none"/>
        </w:rPr>
        <w:t xml:space="preserve"> λόγω του ότι:</w:t>
      </w:r>
    </w:p>
    <w:p w14:paraId="75CD3D0E" w14:textId="77777777" w:rsidR="00093E65" w:rsidRPr="00DA2DB7" w:rsidRDefault="00093E65" w:rsidP="00093E65">
      <w:pPr>
        <w:numPr>
          <w:ilvl w:val="2"/>
          <w:numId w:val="7"/>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 xml:space="preserve">από το </w:t>
      </w:r>
      <w:proofErr w:type="spellStart"/>
      <w:r w:rsidRPr="00DA2DB7">
        <w:rPr>
          <w:rFonts w:ascii="Calibri" w:eastAsia="Times New Roman" w:hAnsi="Calibri" w:cs="Calibri"/>
          <w:color w:val="203864"/>
          <w:kern w:val="24"/>
          <w:lang w:eastAsia="el-GR"/>
          <w14:ligatures w14:val="none"/>
        </w:rPr>
        <w:t>ακαδ</w:t>
      </w:r>
      <w:proofErr w:type="spellEnd"/>
      <w:r w:rsidRPr="00DA2DB7">
        <w:rPr>
          <w:rFonts w:ascii="Calibri" w:eastAsia="Times New Roman" w:hAnsi="Calibri" w:cs="Calibri"/>
          <w:color w:val="203864"/>
          <w:kern w:val="24"/>
          <w:lang w:eastAsia="el-GR"/>
          <w14:ligatures w14:val="none"/>
        </w:rPr>
        <w:t xml:space="preserve">. έτος 2021-2022 και μετά είχαν διακοπή φοίτησης για 1 έως και 2 εξάμηνα ή </w:t>
      </w:r>
    </w:p>
    <w:p w14:paraId="5DAC3D57" w14:textId="77777777" w:rsidR="00093E65" w:rsidRPr="00DA2DB7" w:rsidRDefault="00093E65" w:rsidP="00093E65">
      <w:pPr>
        <w:numPr>
          <w:ilvl w:val="2"/>
          <w:numId w:val="7"/>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 xml:space="preserve">από το </w:t>
      </w:r>
      <w:proofErr w:type="spellStart"/>
      <w:r w:rsidRPr="00DA2DB7">
        <w:rPr>
          <w:rFonts w:ascii="Calibri" w:eastAsia="Times New Roman" w:hAnsi="Calibri" w:cs="Calibri"/>
          <w:color w:val="203864"/>
          <w:kern w:val="24"/>
          <w:lang w:eastAsia="el-GR"/>
          <w14:ligatures w14:val="none"/>
        </w:rPr>
        <w:t>ακαδ</w:t>
      </w:r>
      <w:proofErr w:type="spellEnd"/>
      <w:r w:rsidRPr="00DA2DB7">
        <w:rPr>
          <w:rFonts w:ascii="Calibri" w:eastAsia="Times New Roman" w:hAnsi="Calibri" w:cs="Calibri"/>
          <w:color w:val="203864"/>
          <w:kern w:val="24"/>
          <w:lang w:eastAsia="el-GR"/>
          <w14:ligatures w14:val="none"/>
        </w:rPr>
        <w:t xml:space="preserve">. έτος 2021-2022 και μετά είχαν μερική φοίτηση για 1 έως και 4 εξάμηνα ή </w:t>
      </w:r>
    </w:p>
    <w:p w14:paraId="33BA2B2B" w14:textId="1B331A77" w:rsidR="00093E65" w:rsidRPr="00DA2DB7" w:rsidRDefault="00093E65" w:rsidP="00093E65">
      <w:pPr>
        <w:spacing w:before="120" w:after="120" w:line="256" w:lineRule="auto"/>
        <w:ind w:left="720"/>
        <w:jc w:val="both"/>
        <w:rPr>
          <w:rFonts w:ascii="Calibri" w:eastAsia="Times New Roman" w:hAnsi="Calibri" w:cs="Calibri"/>
          <w:kern w:val="0"/>
          <w:lang w:eastAsia="el-GR"/>
          <w14:ligatures w14:val="none"/>
        </w:rPr>
      </w:pPr>
      <w:r w:rsidRPr="00DA2DB7">
        <w:rPr>
          <w:rFonts w:ascii="Calibri" w:eastAsia="Times New Roman" w:hAnsi="Calibri" w:cs="Calibri"/>
          <w:color w:val="203864"/>
          <w:kern w:val="24"/>
          <w:lang w:eastAsia="el-GR"/>
          <w14:ligatures w14:val="none"/>
        </w:rPr>
        <w:t>2)</w:t>
      </w:r>
      <w:r w:rsidRPr="00DA2DB7">
        <w:rPr>
          <w:rFonts w:ascii="Calibri" w:eastAsia="Times New Roman" w:hAnsi="Calibri" w:cs="Calibri"/>
          <w:b/>
          <w:bCs/>
          <w:color w:val="203864"/>
          <w:kern w:val="24"/>
          <w:lang w:eastAsia="el-GR"/>
          <w14:ligatures w14:val="none"/>
        </w:rPr>
        <w:t xml:space="preserve"> </w:t>
      </w:r>
      <w:r w:rsidRPr="00DA2DB7">
        <w:rPr>
          <w:rFonts w:ascii="Calibri" w:eastAsia="Times New Roman" w:hAnsi="Calibri" w:cs="Calibri"/>
          <w:color w:val="203864"/>
          <w:kern w:val="24"/>
          <w:lang w:eastAsia="el-GR"/>
          <w14:ligatures w14:val="none"/>
        </w:rPr>
        <w:t xml:space="preserve">έως τέλος του 2025 έλαβαν </w:t>
      </w:r>
      <w:proofErr w:type="spellStart"/>
      <w:r w:rsidRPr="00DA2DB7">
        <w:rPr>
          <w:rFonts w:ascii="Calibri" w:eastAsia="Times New Roman" w:hAnsi="Calibri" w:cs="Calibri"/>
          <w:color w:val="203864"/>
          <w:kern w:val="24"/>
          <w:lang w:eastAsia="el-GR"/>
          <w14:ligatures w14:val="none"/>
        </w:rPr>
        <w:t>κατ</w:t>
      </w:r>
      <w:proofErr w:type="spellEnd"/>
      <w:r w:rsidRPr="00DA2DB7">
        <w:rPr>
          <w:rFonts w:ascii="Calibri" w:eastAsia="Times New Roman" w:hAnsi="Calibri" w:cs="Calibri"/>
          <w:color w:val="203864"/>
          <w:kern w:val="24"/>
          <w:lang w:eastAsia="el-GR"/>
          <w14:ligatures w14:val="none"/>
        </w:rPr>
        <w:t>΄</w:t>
      </w:r>
      <w:r w:rsidR="00DA2DB7">
        <w:rPr>
          <w:rFonts w:ascii="Calibri" w:eastAsia="Times New Roman" w:hAnsi="Calibri" w:cs="Calibri"/>
          <w:color w:val="203864"/>
          <w:kern w:val="24"/>
          <w:lang w:eastAsia="el-GR"/>
          <w14:ligatures w14:val="none"/>
        </w:rPr>
        <w:t xml:space="preserve"> </w:t>
      </w:r>
      <w:r w:rsidRPr="00DA2DB7">
        <w:rPr>
          <w:rFonts w:ascii="Calibri" w:eastAsia="Times New Roman" w:hAnsi="Calibri" w:cs="Calibri"/>
          <w:color w:val="203864"/>
          <w:kern w:val="24"/>
          <w:lang w:eastAsia="el-GR"/>
          <w14:ligatures w14:val="none"/>
        </w:rPr>
        <w:t xml:space="preserve">εξαίρεση υπέρβαση της ανώτατης διάρκειας φοίτησης για 1 έως και 2 εξάμηνα </w:t>
      </w:r>
      <w:r w:rsidRPr="00DA2DB7">
        <w:rPr>
          <w:rFonts w:ascii="Calibri" w:eastAsia="Calibri" w:hAnsi="Calibri" w:cs="Calibri"/>
          <w:color w:val="203864"/>
          <w:kern w:val="24"/>
          <w:lang w:eastAsia="el-GR"/>
          <w14:ligatures w14:val="none"/>
        </w:rPr>
        <w:t xml:space="preserve"> </w:t>
      </w:r>
    </w:p>
    <w:p w14:paraId="0816CE11" w14:textId="77777777" w:rsidR="00093E65" w:rsidRPr="00DA2DB7" w:rsidRDefault="00093E65" w:rsidP="00093E65">
      <w:pPr>
        <w:spacing w:after="120" w:line="256" w:lineRule="auto"/>
        <w:ind w:left="720"/>
        <w:jc w:val="both"/>
        <w:rPr>
          <w:rFonts w:ascii="Calibri" w:eastAsia="Times New Roman" w:hAnsi="Calibri" w:cs="Calibri"/>
          <w:kern w:val="0"/>
          <w:lang w:eastAsia="el-GR"/>
          <w14:ligatures w14:val="none"/>
        </w:rPr>
      </w:pPr>
      <w:r w:rsidRPr="00DA2DB7">
        <w:rPr>
          <w:rFonts w:ascii="Calibri" w:eastAsia="Calibri" w:hAnsi="Calibri" w:cs="Calibri"/>
          <w:color w:val="203864"/>
          <w:kern w:val="24"/>
          <w:lang w:eastAsia="el-GR"/>
          <w14:ligatures w14:val="none"/>
        </w:rPr>
        <w:t>και δεν πληρούν τις προϋποθέσεις λήψης πτυχίου.</w:t>
      </w:r>
    </w:p>
    <w:p w14:paraId="6DEC138D" w14:textId="77777777" w:rsidR="00093E65" w:rsidRPr="00DA2DB7" w:rsidRDefault="00093E65" w:rsidP="00093E65">
      <w:pPr>
        <w:spacing w:line="256" w:lineRule="auto"/>
        <w:ind w:left="288"/>
        <w:jc w:val="both"/>
        <w:rPr>
          <w:rFonts w:ascii="Calibri" w:eastAsia="Times New Roman" w:hAnsi="Calibri" w:cs="Calibri"/>
          <w:kern w:val="0"/>
          <w:lang w:eastAsia="el-GR"/>
          <w14:ligatures w14:val="none"/>
        </w:rPr>
      </w:pPr>
      <w:r w:rsidRPr="00DA2DB7">
        <w:rPr>
          <w:rFonts w:ascii="Calibri" w:eastAsia="Calibri" w:hAnsi="Calibri" w:cs="Calibri"/>
          <w:b/>
          <w:bCs/>
          <w:color w:val="203864"/>
          <w:kern w:val="24"/>
          <w:u w:val="single"/>
          <w:lang w:eastAsia="el-GR"/>
          <w14:ligatures w14:val="none"/>
        </w:rPr>
        <w:t>Οι παραπάνω φοιτητές/</w:t>
      </w:r>
      <w:proofErr w:type="spellStart"/>
      <w:r w:rsidRPr="00DA2DB7">
        <w:rPr>
          <w:rFonts w:ascii="Calibri" w:eastAsia="Calibri" w:hAnsi="Calibri" w:cs="Calibri"/>
          <w:b/>
          <w:bCs/>
          <w:color w:val="203864"/>
          <w:kern w:val="24"/>
          <w:u w:val="single"/>
          <w:lang w:eastAsia="el-GR"/>
          <w14:ligatures w14:val="none"/>
        </w:rPr>
        <w:t>τριες</w:t>
      </w:r>
      <w:proofErr w:type="spellEnd"/>
      <w:r w:rsidRPr="00DA2DB7">
        <w:rPr>
          <w:rFonts w:ascii="Calibri" w:eastAsia="Calibri" w:hAnsi="Calibri" w:cs="Calibri"/>
          <w:b/>
          <w:bCs/>
          <w:color w:val="203864"/>
          <w:kern w:val="24"/>
          <w:u w:val="single"/>
          <w:lang w:eastAsia="el-GR"/>
          <w14:ligatures w14:val="none"/>
        </w:rPr>
        <w:t xml:space="preserve"> που συμπλήρωσαν την ανώτατη χρονική διάρκεια φοίτησης κατά το χειμερινό εξάμηνο του τρέχοντος </w:t>
      </w:r>
      <w:proofErr w:type="spellStart"/>
      <w:r w:rsidRPr="00DA2DB7">
        <w:rPr>
          <w:rFonts w:ascii="Calibri" w:eastAsia="Calibri" w:hAnsi="Calibri" w:cs="Calibri"/>
          <w:b/>
          <w:bCs/>
          <w:color w:val="203864"/>
          <w:kern w:val="24"/>
          <w:u w:val="single"/>
          <w:lang w:eastAsia="el-GR"/>
          <w14:ligatures w14:val="none"/>
        </w:rPr>
        <w:t>ακαδ</w:t>
      </w:r>
      <w:proofErr w:type="spellEnd"/>
      <w:r w:rsidRPr="00DA2DB7">
        <w:rPr>
          <w:rFonts w:ascii="Calibri" w:eastAsia="Calibri" w:hAnsi="Calibri" w:cs="Calibri"/>
          <w:b/>
          <w:bCs/>
          <w:color w:val="203864"/>
          <w:kern w:val="24"/>
          <w:u w:val="single"/>
          <w:lang w:eastAsia="el-GR"/>
          <w14:ligatures w14:val="none"/>
        </w:rPr>
        <w:t>. έτους συμμετέχουν και στην εξεταστική του Ιουνίου 2026.</w:t>
      </w:r>
    </w:p>
    <w:p w14:paraId="40D2006E" w14:textId="77777777" w:rsidR="00093E65" w:rsidRPr="00DA2DB7" w:rsidRDefault="00093E65" w:rsidP="00093E65">
      <w:pPr>
        <w:spacing w:after="120" w:line="216" w:lineRule="auto"/>
        <w:jc w:val="center"/>
        <w:rPr>
          <w:rFonts w:ascii="Calibri" w:eastAsia="+mn-ea" w:hAnsi="Calibri" w:cs="Calibri"/>
          <w:b/>
          <w:bCs/>
          <w:color w:val="548235"/>
          <w:kern w:val="24"/>
          <w:lang w:eastAsia="el-GR"/>
          <w14:ligatures w14:val="none"/>
        </w:rPr>
      </w:pPr>
    </w:p>
    <w:p w14:paraId="1A70025F" w14:textId="0AC84A2B" w:rsidR="00093E65" w:rsidRPr="00DA2DB7" w:rsidRDefault="00093E65" w:rsidP="00093E65">
      <w:pPr>
        <w:spacing w:after="120" w:line="216" w:lineRule="auto"/>
        <w:jc w:val="center"/>
        <w:rPr>
          <w:rFonts w:ascii="Calibri" w:eastAsia="Times New Roman" w:hAnsi="Calibri" w:cs="Calibri"/>
          <w:kern w:val="0"/>
          <w:lang w:eastAsia="el-GR"/>
          <w14:ligatures w14:val="none"/>
        </w:rPr>
      </w:pPr>
      <w:r w:rsidRPr="00DA2DB7">
        <w:rPr>
          <w:rFonts w:ascii="Calibri" w:eastAsia="+mn-ea" w:hAnsi="Calibri" w:cs="Calibri"/>
          <w:b/>
          <w:bCs/>
          <w:color w:val="548235"/>
          <w:kern w:val="24"/>
          <w:sz w:val="28"/>
          <w:szCs w:val="28"/>
          <w:lang w:eastAsia="el-GR"/>
          <w14:ligatures w14:val="none"/>
        </w:rPr>
        <w:t xml:space="preserve">Β. ΕΜΒΟΛΙΜΗ ΕΞΕΤΑΣΤΙΚΗ </w:t>
      </w:r>
      <w:r w:rsidRPr="00DA2DB7">
        <w:rPr>
          <w:rFonts w:ascii="Calibri" w:eastAsia="+mn-ea" w:hAnsi="Calibri" w:cs="Calibri"/>
          <w:b/>
          <w:bCs/>
          <w:color w:val="548235"/>
          <w:kern w:val="24"/>
          <w:sz w:val="28"/>
          <w:szCs w:val="28"/>
          <w:lang w:eastAsia="el-GR"/>
          <w14:ligatures w14:val="none"/>
        </w:rPr>
        <w:br/>
      </w:r>
      <w:r w:rsidRPr="00DA2DB7">
        <w:rPr>
          <w:rFonts w:ascii="Calibri" w:eastAsia="+mn-ea" w:hAnsi="Calibri" w:cs="Calibri"/>
          <w:b/>
          <w:bCs/>
          <w:color w:val="548235"/>
          <w:kern w:val="24"/>
          <w:lang w:eastAsia="el-GR"/>
          <w14:ligatures w14:val="none"/>
        </w:rPr>
        <w:t xml:space="preserve"> </w:t>
      </w:r>
      <w:r w:rsidRPr="00DA2DB7">
        <w:rPr>
          <w:rFonts w:ascii="Calibri" w:eastAsia="+mn-ea" w:hAnsi="Calibri" w:cs="Calibri"/>
          <w:b/>
          <w:bCs/>
          <w:color w:val="548235"/>
          <w:kern w:val="24"/>
          <w:lang w:eastAsia="el-GR"/>
          <w14:ligatures w14:val="none"/>
        </w:rPr>
        <w:br/>
      </w:r>
      <w:r w:rsidRPr="00DA2DB7">
        <w:rPr>
          <w:rFonts w:ascii="Calibri" w:eastAsia="+mn-ea" w:hAnsi="Calibri" w:cs="Calibri"/>
          <w:b/>
          <w:bCs/>
          <w:color w:val="548235"/>
          <w:kern w:val="24"/>
          <w:u w:val="single"/>
          <w:lang w:eastAsia="el-GR"/>
          <w14:ligatures w14:val="none"/>
        </w:rPr>
        <w:t>Διαδικασία για φοιτητές/</w:t>
      </w:r>
      <w:proofErr w:type="spellStart"/>
      <w:r w:rsidRPr="00DA2DB7">
        <w:rPr>
          <w:rFonts w:ascii="Calibri" w:eastAsia="+mn-ea" w:hAnsi="Calibri" w:cs="Calibri"/>
          <w:b/>
          <w:bCs/>
          <w:color w:val="548235"/>
          <w:kern w:val="24"/>
          <w:u w:val="single"/>
          <w:lang w:eastAsia="el-GR"/>
          <w14:ligatures w14:val="none"/>
        </w:rPr>
        <w:t>τριες</w:t>
      </w:r>
      <w:proofErr w:type="spellEnd"/>
      <w:r w:rsidRPr="00DA2DB7">
        <w:rPr>
          <w:rFonts w:ascii="Calibri" w:eastAsia="+mn-ea" w:hAnsi="Calibri" w:cs="Calibri"/>
          <w:b/>
          <w:bCs/>
          <w:color w:val="548235"/>
          <w:kern w:val="24"/>
          <w:u w:val="single"/>
          <w:lang w:eastAsia="el-GR"/>
          <w14:ligatures w14:val="none"/>
        </w:rPr>
        <w:t xml:space="preserve"> που συμπληρώνουν την παράταση σπουδών μετά την ολοκλήρωση της εξεταστικής του Σεπτεμβρίου 2026</w:t>
      </w:r>
    </w:p>
    <w:p w14:paraId="5617BBE5" w14:textId="77777777" w:rsidR="00093E65" w:rsidRPr="00DA2DB7" w:rsidRDefault="00093E65" w:rsidP="00093E65">
      <w:pPr>
        <w:spacing w:before="120" w:after="120" w:line="256" w:lineRule="auto"/>
        <w:jc w:val="both"/>
        <w:rPr>
          <w:rFonts w:ascii="Calibri" w:eastAsia="Times New Roman" w:hAnsi="Calibri" w:cs="Calibri"/>
          <w:kern w:val="0"/>
          <w:lang w:eastAsia="el-GR"/>
          <w14:ligatures w14:val="none"/>
        </w:rPr>
      </w:pPr>
      <w:r w:rsidRPr="00DA2DB7">
        <w:rPr>
          <w:rFonts w:ascii="Calibri" w:eastAsia="Times New Roman" w:hAnsi="Calibri" w:cs="Calibri"/>
          <w:b/>
          <w:bCs/>
          <w:color w:val="548235"/>
          <w:kern w:val="24"/>
          <w:u w:val="single"/>
          <w:lang w:eastAsia="el-GR"/>
          <w14:ligatures w14:val="none"/>
        </w:rPr>
        <w:t>Ενέργειες μετά την έκδοση των αποτελεσμάτων της εξεταστικής Σεπτέμβρη 2026</w:t>
      </w:r>
      <w:r w:rsidRPr="00DA2DB7">
        <w:rPr>
          <w:rFonts w:ascii="Calibri" w:eastAsia="Times New Roman" w:hAnsi="Calibri" w:cs="Calibri"/>
          <w:b/>
          <w:bCs/>
          <w:color w:val="548235"/>
          <w:kern w:val="24"/>
          <w:lang w:eastAsia="el-GR"/>
          <w14:ligatures w14:val="none"/>
        </w:rPr>
        <w:t xml:space="preserve">: </w:t>
      </w:r>
    </w:p>
    <w:p w14:paraId="679021AC" w14:textId="53674743" w:rsidR="00093E65" w:rsidRPr="00DA2DB7" w:rsidRDefault="00093E65" w:rsidP="00093E65">
      <w:pPr>
        <w:numPr>
          <w:ilvl w:val="0"/>
          <w:numId w:val="8"/>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548235"/>
          <w:kern w:val="24"/>
          <w:lang w:eastAsia="el-GR"/>
          <w14:ligatures w14:val="none"/>
        </w:rPr>
        <w:t xml:space="preserve">Έκδοση λίστας </w:t>
      </w:r>
      <w:proofErr w:type="spellStart"/>
      <w:r w:rsidRPr="00DA2DB7">
        <w:rPr>
          <w:rFonts w:ascii="Calibri" w:eastAsia="Times New Roman" w:hAnsi="Calibri" w:cs="Calibri"/>
          <w:b/>
          <w:bCs/>
          <w:color w:val="548235"/>
          <w:kern w:val="24"/>
          <w:lang w:eastAsia="el-GR"/>
          <w14:ligatures w14:val="none"/>
        </w:rPr>
        <w:t>Νο</w:t>
      </w:r>
      <w:proofErr w:type="spellEnd"/>
      <w:r w:rsidRPr="00DA2DB7">
        <w:rPr>
          <w:rFonts w:ascii="Calibri" w:eastAsia="Times New Roman" w:hAnsi="Calibri" w:cs="Calibri"/>
          <w:b/>
          <w:bCs/>
          <w:color w:val="548235"/>
          <w:kern w:val="24"/>
          <w:lang w:eastAsia="el-GR"/>
          <w14:ligatures w14:val="none"/>
        </w:rPr>
        <w:t xml:space="preserve"> </w:t>
      </w:r>
      <w:r w:rsidRPr="00DA2DB7">
        <w:rPr>
          <w:rFonts w:ascii="Calibri" w:eastAsia="Times New Roman" w:hAnsi="Calibri" w:cs="Calibri"/>
          <w:b/>
          <w:bCs/>
          <w:color w:val="548235"/>
          <w:kern w:val="24"/>
          <w:lang w:eastAsia="el-GR"/>
          <w14:ligatures w14:val="none"/>
        </w:rPr>
        <w:t xml:space="preserve">Α </w:t>
      </w:r>
      <w:r w:rsidRPr="00DA2DB7">
        <w:rPr>
          <w:rFonts w:ascii="Calibri" w:eastAsia="Times New Roman" w:hAnsi="Calibri" w:cs="Calibri"/>
          <w:color w:val="548235"/>
          <w:kern w:val="24"/>
          <w:lang w:eastAsia="el-GR"/>
          <w14:ligatures w14:val="none"/>
        </w:rPr>
        <w:t>με τα στοιχεία των φοιτητών/τριών του Τμήματος που συμπληρώνουν την παράταση σπουδών μετά την ολοκλήρωση της επαναληπτικής εξεταστικής του Σεπτεμβρίου 2026, και δεν πληρούν ακόμη τις προϋποθέσεις λήψης πτυχίου.</w:t>
      </w:r>
    </w:p>
    <w:p w14:paraId="1F68A964" w14:textId="77777777" w:rsidR="00093E65" w:rsidRPr="00DA2DB7" w:rsidRDefault="00093E65" w:rsidP="00093E65">
      <w:pPr>
        <w:numPr>
          <w:ilvl w:val="0"/>
          <w:numId w:val="8"/>
        </w:numPr>
        <w:spacing w:after="0" w:line="240" w:lineRule="auto"/>
        <w:contextualSpacing/>
        <w:rPr>
          <w:rFonts w:ascii="Calibri" w:eastAsia="Times New Roman" w:hAnsi="Calibri" w:cs="Calibri"/>
          <w:kern w:val="0"/>
          <w:lang w:eastAsia="el-GR"/>
          <w14:ligatures w14:val="none"/>
        </w:rPr>
      </w:pPr>
      <w:r w:rsidRPr="00DA2DB7">
        <w:rPr>
          <w:rFonts w:ascii="Calibri" w:eastAsia="Times New Roman" w:hAnsi="Calibri" w:cs="Calibri"/>
          <w:b/>
          <w:bCs/>
          <w:color w:val="548235"/>
          <w:kern w:val="24"/>
          <w:lang w:eastAsia="el-GR"/>
          <w14:ligatures w14:val="none"/>
        </w:rPr>
        <w:t>Ενημέρωση των ανωτέρω φοιτητών/τριών σχετικά με το δικαίωμα για  εμβόλιμη εξεταστική .</w:t>
      </w:r>
    </w:p>
    <w:p w14:paraId="0D371602" w14:textId="77777777" w:rsidR="00093E65" w:rsidRPr="00DA2DB7" w:rsidRDefault="00093E65" w:rsidP="00093E65">
      <w:pPr>
        <w:numPr>
          <w:ilvl w:val="0"/>
          <w:numId w:val="8"/>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548235"/>
          <w:kern w:val="24"/>
          <w:lang w:eastAsia="el-GR"/>
          <w14:ligatures w14:val="none"/>
        </w:rPr>
        <w:t>Υποβολή αιτήματος διενέργειας έκτακτης εμβόλιμης εξεταστικής αποκλειστικά για τα οφειλόμενα μαθήματα και αναστολής της αυτοδίκαιης διαγραφής έως την έκδοση των αποτελεσμάτων της εμβόλιμης εξεταστικής (</w:t>
      </w:r>
      <w:r w:rsidRPr="00DA2DB7">
        <w:rPr>
          <w:rFonts w:ascii="Calibri" w:eastAsia="Times New Roman" w:hAnsi="Calibri" w:cs="Calibri"/>
          <w:color w:val="548235"/>
          <w:kern w:val="24"/>
          <w:lang w:eastAsia="el-GR"/>
          <w14:ligatures w14:val="none"/>
        </w:rPr>
        <w:t>εντός αποκλειστικής προθεσμίας δέκα (10) ημερών από την έκδοση των αποτελεσμάτων της εξεταστικής του Σεπτεμβρίου 2026</w:t>
      </w:r>
      <w:r w:rsidRPr="00DA2DB7">
        <w:rPr>
          <w:rFonts w:ascii="Calibri" w:eastAsia="Times New Roman" w:hAnsi="Calibri" w:cs="Calibri"/>
          <w:b/>
          <w:bCs/>
          <w:color w:val="548235"/>
          <w:kern w:val="24"/>
          <w:lang w:eastAsia="el-GR"/>
          <w14:ligatures w14:val="none"/>
        </w:rPr>
        <w:t>)</w:t>
      </w:r>
    </w:p>
    <w:p w14:paraId="6C4104E0" w14:textId="77777777" w:rsidR="00093E65" w:rsidRPr="00DA2DB7" w:rsidRDefault="00093E65" w:rsidP="00093E65">
      <w:pPr>
        <w:numPr>
          <w:ilvl w:val="0"/>
          <w:numId w:val="9"/>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3A7C22" w:themeColor="accent6" w:themeShade="BF"/>
          <w:kern w:val="24"/>
          <w:lang w:eastAsia="el-GR"/>
          <w14:ligatures w14:val="none"/>
        </w:rPr>
        <w:t>Απόφαση Συνέλευσης για αποδοχή (ή μη αποδοχή) του αιτήματος και για τον</w:t>
      </w:r>
      <w:r w:rsidRPr="00DA2DB7">
        <w:rPr>
          <w:rFonts w:ascii="Calibri" w:eastAsia="Calibri" w:hAnsi="Calibri" w:cs="Calibri"/>
          <w:color w:val="3A7C22" w:themeColor="accent6" w:themeShade="BF"/>
          <w:kern w:val="24"/>
          <w:lang w:eastAsia="el-GR"/>
          <w14:ligatures w14:val="none"/>
        </w:rPr>
        <w:t xml:space="preserve"> καθορισμό του προγράμματος της εμβόλιμης εξεταστικής</w:t>
      </w:r>
    </w:p>
    <w:p w14:paraId="1564F000" w14:textId="77777777" w:rsidR="00093E65" w:rsidRPr="00DA2DB7" w:rsidRDefault="00093E65" w:rsidP="00093E65">
      <w:pPr>
        <w:numPr>
          <w:ilvl w:val="0"/>
          <w:numId w:val="9"/>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3A7C22" w:themeColor="accent6" w:themeShade="BF"/>
          <w:kern w:val="24"/>
          <w:lang w:eastAsia="el-GR"/>
          <w14:ligatures w14:val="none"/>
        </w:rPr>
        <w:t xml:space="preserve">Διοργάνωση έκτακτης εμβόλιμης εξεταστικής, </w:t>
      </w:r>
    </w:p>
    <w:p w14:paraId="5C57F5C2" w14:textId="77777777" w:rsidR="00093E65" w:rsidRPr="00DA2DB7" w:rsidRDefault="00093E65" w:rsidP="00093E65">
      <w:pPr>
        <w:numPr>
          <w:ilvl w:val="0"/>
          <w:numId w:val="9"/>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3A7C22" w:themeColor="accent6" w:themeShade="BF"/>
          <w:kern w:val="24"/>
          <w:lang w:eastAsia="el-GR"/>
          <w14:ligatures w14:val="none"/>
        </w:rPr>
        <w:t xml:space="preserve">Έκδοση αποτελεσμάτων (το αργότερο έως τη 15η Δεκεμβρίου 2026). </w:t>
      </w:r>
    </w:p>
    <w:p w14:paraId="357BF170" w14:textId="77777777" w:rsidR="00093E65" w:rsidRPr="00DA2DB7" w:rsidRDefault="00093E65" w:rsidP="00093E65">
      <w:pPr>
        <w:numPr>
          <w:ilvl w:val="0"/>
          <w:numId w:val="9"/>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3A7C22" w:themeColor="accent6" w:themeShade="BF"/>
          <w:kern w:val="24"/>
          <w:lang w:eastAsia="el-GR"/>
          <w14:ligatures w14:val="none"/>
        </w:rPr>
        <w:t>Έκδοση λίστας ΝοΑ.1 η οποία συμπεριλαμβάνει τους/τις φοιτητές/</w:t>
      </w:r>
      <w:proofErr w:type="spellStart"/>
      <w:r w:rsidRPr="00DA2DB7">
        <w:rPr>
          <w:rFonts w:ascii="Calibri" w:eastAsia="Times New Roman" w:hAnsi="Calibri" w:cs="Calibri"/>
          <w:b/>
          <w:bCs/>
          <w:color w:val="3A7C22" w:themeColor="accent6" w:themeShade="BF"/>
          <w:kern w:val="24"/>
          <w:lang w:eastAsia="el-GR"/>
          <w14:ligatures w14:val="none"/>
        </w:rPr>
        <w:t>τριες</w:t>
      </w:r>
      <w:proofErr w:type="spellEnd"/>
      <w:r w:rsidRPr="00DA2DB7">
        <w:rPr>
          <w:rFonts w:ascii="Calibri" w:eastAsia="Times New Roman" w:hAnsi="Calibri" w:cs="Calibri"/>
          <w:b/>
          <w:bCs/>
          <w:color w:val="3A7C22" w:themeColor="accent6" w:themeShade="BF"/>
          <w:kern w:val="24"/>
          <w:lang w:eastAsia="el-GR"/>
          <w14:ligatures w14:val="none"/>
        </w:rPr>
        <w:t xml:space="preserve"> της λίστας Α που εξακολουθούν να μην πληρούν τις προϋποθέσεις λήψης πτυχίου. </w:t>
      </w:r>
    </w:p>
    <w:p w14:paraId="6EEA26FB" w14:textId="77777777" w:rsidR="00093E65" w:rsidRPr="00DA2DB7" w:rsidRDefault="00093E65" w:rsidP="00093E65">
      <w:pPr>
        <w:numPr>
          <w:ilvl w:val="0"/>
          <w:numId w:val="9"/>
        </w:numPr>
        <w:spacing w:after="0" w:line="240" w:lineRule="auto"/>
        <w:contextualSpacing/>
        <w:jc w:val="both"/>
        <w:rPr>
          <w:rFonts w:ascii="Calibri" w:eastAsia="Times New Roman" w:hAnsi="Calibri" w:cs="Calibri"/>
          <w:kern w:val="0"/>
          <w:lang w:eastAsia="el-GR"/>
          <w14:ligatures w14:val="none"/>
        </w:rPr>
      </w:pPr>
      <w:r w:rsidRPr="00DA2DB7">
        <w:rPr>
          <w:rFonts w:ascii="Calibri" w:eastAsia="Times New Roman" w:hAnsi="Calibri" w:cs="Calibri"/>
          <w:b/>
          <w:bCs/>
          <w:color w:val="3A7C22" w:themeColor="accent6" w:themeShade="BF"/>
          <w:kern w:val="24"/>
          <w:lang w:eastAsia="el-GR"/>
          <w14:ligatures w14:val="none"/>
        </w:rPr>
        <w:t>Οι φοιτητές/</w:t>
      </w:r>
      <w:proofErr w:type="spellStart"/>
      <w:r w:rsidRPr="00DA2DB7">
        <w:rPr>
          <w:rFonts w:ascii="Calibri" w:eastAsia="Times New Roman" w:hAnsi="Calibri" w:cs="Calibri"/>
          <w:b/>
          <w:bCs/>
          <w:color w:val="3A7C22" w:themeColor="accent6" w:themeShade="BF"/>
          <w:kern w:val="24"/>
          <w:lang w:eastAsia="el-GR"/>
          <w14:ligatures w14:val="none"/>
        </w:rPr>
        <w:t>τριες</w:t>
      </w:r>
      <w:proofErr w:type="spellEnd"/>
      <w:r w:rsidRPr="00DA2DB7">
        <w:rPr>
          <w:rFonts w:ascii="Calibri" w:eastAsia="Times New Roman" w:hAnsi="Calibri" w:cs="Calibri"/>
          <w:b/>
          <w:bCs/>
          <w:color w:val="3A7C22" w:themeColor="accent6" w:themeShade="BF"/>
          <w:kern w:val="24"/>
          <w:lang w:eastAsia="el-GR"/>
          <w14:ligatures w14:val="none"/>
        </w:rPr>
        <w:t xml:space="preserve"> της λίστας ΝοΑ.1 θα συμπεριληφθούν στον κατάλογο των διαγραφών του 2026 που θα εκδοθεί έως 31/12/2026.  </w:t>
      </w:r>
    </w:p>
    <w:p w14:paraId="3C184B6F" w14:textId="77777777" w:rsidR="00093E65" w:rsidRPr="00DA2DB7" w:rsidRDefault="00093E65" w:rsidP="00093E65">
      <w:pPr>
        <w:pStyle w:val="Web"/>
        <w:spacing w:before="0" w:beforeAutospacing="0" w:after="120" w:afterAutospacing="0" w:line="256" w:lineRule="auto"/>
        <w:jc w:val="both"/>
        <w:rPr>
          <w:rFonts w:ascii="Calibri" w:hAnsi="Calibri" w:cs="Calibri"/>
          <w:sz w:val="22"/>
          <w:szCs w:val="22"/>
        </w:rPr>
      </w:pPr>
      <w:r w:rsidRPr="00DA2DB7">
        <w:rPr>
          <w:rFonts w:ascii="Calibri" w:hAnsi="Calibri" w:cs="Calibri"/>
          <w:b/>
          <w:bCs/>
          <w:color w:val="3A7C22" w:themeColor="accent6" w:themeShade="BF"/>
          <w:kern w:val="24"/>
          <w:sz w:val="22"/>
          <w:szCs w:val="22"/>
        </w:rPr>
        <w:t xml:space="preserve">Στη λίστα </w:t>
      </w:r>
      <w:proofErr w:type="spellStart"/>
      <w:r w:rsidRPr="00DA2DB7">
        <w:rPr>
          <w:rFonts w:ascii="Calibri" w:hAnsi="Calibri" w:cs="Calibri"/>
          <w:b/>
          <w:bCs/>
          <w:color w:val="3A7C22" w:themeColor="accent6" w:themeShade="BF"/>
          <w:kern w:val="24"/>
          <w:sz w:val="22"/>
          <w:szCs w:val="22"/>
        </w:rPr>
        <w:t>ΝοΑ</w:t>
      </w:r>
      <w:proofErr w:type="spellEnd"/>
      <w:r w:rsidRPr="00DA2DB7">
        <w:rPr>
          <w:rFonts w:ascii="Calibri" w:hAnsi="Calibri" w:cs="Calibri"/>
          <w:b/>
          <w:bCs/>
          <w:color w:val="3A7C22" w:themeColor="accent6" w:themeShade="BF"/>
          <w:kern w:val="24"/>
          <w:sz w:val="22"/>
          <w:szCs w:val="22"/>
        </w:rPr>
        <w:t xml:space="preserve"> συμπεριλαμβάνονται οι φοιτητές/</w:t>
      </w:r>
      <w:proofErr w:type="spellStart"/>
      <w:r w:rsidRPr="00DA2DB7">
        <w:rPr>
          <w:rFonts w:ascii="Calibri" w:hAnsi="Calibri" w:cs="Calibri"/>
          <w:b/>
          <w:bCs/>
          <w:color w:val="3A7C22" w:themeColor="accent6" w:themeShade="BF"/>
          <w:kern w:val="24"/>
          <w:sz w:val="22"/>
          <w:szCs w:val="22"/>
        </w:rPr>
        <w:t>τριες</w:t>
      </w:r>
      <w:proofErr w:type="spellEnd"/>
      <w:r w:rsidRPr="00DA2DB7">
        <w:rPr>
          <w:rFonts w:ascii="Calibri" w:hAnsi="Calibri" w:cs="Calibri"/>
          <w:b/>
          <w:bCs/>
          <w:color w:val="3A7C22" w:themeColor="accent6" w:themeShade="BF"/>
          <w:kern w:val="24"/>
          <w:sz w:val="22"/>
          <w:szCs w:val="22"/>
        </w:rPr>
        <w:t xml:space="preserve"> </w:t>
      </w:r>
      <w:r w:rsidRPr="00DA2DB7">
        <w:rPr>
          <w:rFonts w:ascii="Calibri" w:hAnsi="Calibri" w:cs="Calibri"/>
          <w:color w:val="3A7C22" w:themeColor="accent6" w:themeShade="BF"/>
          <w:kern w:val="24"/>
          <w:sz w:val="22"/>
          <w:szCs w:val="22"/>
        </w:rPr>
        <w:t>που εισήχθησαν:</w:t>
      </w:r>
    </w:p>
    <w:p w14:paraId="0B12BF37"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color w:val="3A7C22" w:themeColor="accent6" w:themeShade="BF"/>
          <w:kern w:val="24"/>
          <w:sz w:val="22"/>
          <w:szCs w:val="22"/>
        </w:rPr>
        <w:t xml:space="preserve">α) το ακαδημαϊκό έτος 2016-2017 και προγενέστερα ή </w:t>
      </w:r>
    </w:p>
    <w:p w14:paraId="693E5BF2"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color w:val="3A7C22" w:themeColor="accent6" w:themeShade="BF"/>
          <w:kern w:val="24"/>
          <w:sz w:val="22"/>
          <w:szCs w:val="22"/>
        </w:rPr>
        <w:t xml:space="preserve">β) με κατατακτήριες εξετάσεις το </w:t>
      </w:r>
      <w:proofErr w:type="spellStart"/>
      <w:r w:rsidRPr="00DA2DB7">
        <w:rPr>
          <w:rFonts w:ascii="Calibri" w:hAnsi="Calibri" w:cs="Calibri"/>
          <w:color w:val="3A7C22" w:themeColor="accent6" w:themeShade="BF"/>
          <w:kern w:val="24"/>
          <w:sz w:val="22"/>
          <w:szCs w:val="22"/>
        </w:rPr>
        <w:t>ακαδ</w:t>
      </w:r>
      <w:proofErr w:type="spellEnd"/>
      <w:r w:rsidRPr="00DA2DB7">
        <w:rPr>
          <w:rFonts w:ascii="Calibri" w:hAnsi="Calibri" w:cs="Calibri"/>
          <w:color w:val="3A7C22" w:themeColor="accent6" w:themeShade="BF"/>
          <w:kern w:val="24"/>
          <w:sz w:val="22"/>
          <w:szCs w:val="22"/>
        </w:rPr>
        <w:t xml:space="preserve">. έτος 2017-2018 και εντάχθηκαν στο 3ο ή στο 5ο εξάμηνο ή το </w:t>
      </w:r>
      <w:proofErr w:type="spellStart"/>
      <w:r w:rsidRPr="00DA2DB7">
        <w:rPr>
          <w:rFonts w:ascii="Calibri" w:hAnsi="Calibri" w:cs="Calibri"/>
          <w:color w:val="3A7C22" w:themeColor="accent6" w:themeShade="BF"/>
          <w:kern w:val="24"/>
          <w:sz w:val="22"/>
          <w:szCs w:val="22"/>
        </w:rPr>
        <w:t>ακαδ</w:t>
      </w:r>
      <w:proofErr w:type="spellEnd"/>
      <w:r w:rsidRPr="00DA2DB7">
        <w:rPr>
          <w:rFonts w:ascii="Calibri" w:hAnsi="Calibri" w:cs="Calibri"/>
          <w:color w:val="3A7C22" w:themeColor="accent6" w:themeShade="BF"/>
          <w:kern w:val="24"/>
          <w:sz w:val="22"/>
          <w:szCs w:val="22"/>
        </w:rPr>
        <w:t xml:space="preserve">. έτος 2018-2019 και εντάχθηκαν στο  5ο εξάμηνο) </w:t>
      </w:r>
    </w:p>
    <w:p w14:paraId="185A513F"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b/>
          <w:bCs/>
          <w:color w:val="3A7C22" w:themeColor="accent6" w:themeShade="BF"/>
          <w:kern w:val="24"/>
          <w:sz w:val="22"/>
          <w:szCs w:val="22"/>
        </w:rPr>
        <w:t>και για τους/τις οποίους/</w:t>
      </w:r>
      <w:proofErr w:type="spellStart"/>
      <w:r w:rsidRPr="00DA2DB7">
        <w:rPr>
          <w:rFonts w:ascii="Calibri" w:hAnsi="Calibri" w:cs="Calibri"/>
          <w:b/>
          <w:bCs/>
          <w:color w:val="3A7C22" w:themeColor="accent6" w:themeShade="BF"/>
          <w:kern w:val="24"/>
          <w:sz w:val="22"/>
          <w:szCs w:val="22"/>
        </w:rPr>
        <w:t>ες</w:t>
      </w:r>
      <w:proofErr w:type="spellEnd"/>
      <w:r w:rsidRPr="00DA2DB7">
        <w:rPr>
          <w:rFonts w:ascii="Calibri" w:hAnsi="Calibri" w:cs="Calibri"/>
          <w:b/>
          <w:bCs/>
          <w:color w:val="3A7C22" w:themeColor="accent6" w:themeShade="BF"/>
          <w:kern w:val="24"/>
          <w:sz w:val="22"/>
          <w:szCs w:val="22"/>
        </w:rPr>
        <w:t xml:space="preserve"> η Συνέλευση του Τμήματος ενέκρινε την παράταση σπουδών για 2 εξάμηνα, ήτοι για το χειμερινό και εαρινό εξάμηνο του </w:t>
      </w:r>
      <w:proofErr w:type="spellStart"/>
      <w:r w:rsidRPr="00DA2DB7">
        <w:rPr>
          <w:rFonts w:ascii="Calibri" w:hAnsi="Calibri" w:cs="Calibri"/>
          <w:b/>
          <w:bCs/>
          <w:color w:val="3A7C22" w:themeColor="accent6" w:themeShade="BF"/>
          <w:kern w:val="24"/>
          <w:sz w:val="22"/>
          <w:szCs w:val="22"/>
        </w:rPr>
        <w:t>ακαδ</w:t>
      </w:r>
      <w:proofErr w:type="spellEnd"/>
      <w:r w:rsidRPr="00DA2DB7">
        <w:rPr>
          <w:rFonts w:ascii="Calibri" w:hAnsi="Calibri" w:cs="Calibri"/>
          <w:b/>
          <w:bCs/>
          <w:color w:val="3A7C22" w:themeColor="accent6" w:themeShade="BF"/>
          <w:kern w:val="24"/>
          <w:sz w:val="22"/>
          <w:szCs w:val="22"/>
        </w:rPr>
        <w:t>. έτους 2025-2026</w:t>
      </w:r>
      <w:r w:rsidRPr="00DA2DB7">
        <w:rPr>
          <w:rFonts w:ascii="Calibri" w:eastAsia="Calibri" w:hAnsi="Calibri" w:cs="Calibri"/>
          <w:color w:val="3A7C22" w:themeColor="accent6" w:themeShade="BF"/>
          <w:kern w:val="24"/>
          <w:sz w:val="22"/>
          <w:szCs w:val="22"/>
        </w:rPr>
        <w:t xml:space="preserve"> </w:t>
      </w:r>
      <w:r w:rsidRPr="00DA2DB7">
        <w:rPr>
          <w:rFonts w:ascii="Calibri" w:hAnsi="Calibri" w:cs="Calibri"/>
          <w:b/>
          <w:bCs/>
          <w:color w:val="3A7C22" w:themeColor="accent6" w:themeShade="BF"/>
          <w:kern w:val="24"/>
          <w:sz w:val="22"/>
          <w:szCs w:val="22"/>
        </w:rPr>
        <w:t>και δεν πληρούν ακόμη τις προϋποθέσεις λήψης πτυχίου.</w:t>
      </w:r>
    </w:p>
    <w:p w14:paraId="11F4CE46" w14:textId="77777777" w:rsidR="00093E65" w:rsidRPr="00DA2DB7" w:rsidRDefault="00093E65" w:rsidP="00DA2DB7">
      <w:pPr>
        <w:pStyle w:val="Web"/>
        <w:spacing w:before="0" w:beforeAutospacing="0" w:after="0" w:afterAutospacing="0"/>
        <w:jc w:val="both"/>
        <w:rPr>
          <w:rFonts w:ascii="Calibri" w:hAnsi="Calibri" w:cs="Calibri"/>
          <w:sz w:val="22"/>
          <w:szCs w:val="22"/>
        </w:rPr>
      </w:pPr>
      <w:r w:rsidRPr="00DA2DB7">
        <w:rPr>
          <w:rFonts w:ascii="Calibri" w:hAnsi="Calibri" w:cs="Calibri"/>
          <w:b/>
          <w:bCs/>
          <w:color w:val="548235"/>
          <w:kern w:val="24"/>
          <w:sz w:val="22"/>
          <w:szCs w:val="22"/>
        </w:rPr>
        <w:t>Οι φοιτητές/</w:t>
      </w:r>
      <w:proofErr w:type="spellStart"/>
      <w:r w:rsidRPr="00DA2DB7">
        <w:rPr>
          <w:rFonts w:ascii="Calibri" w:hAnsi="Calibri" w:cs="Calibri"/>
          <w:b/>
          <w:bCs/>
          <w:color w:val="548235"/>
          <w:kern w:val="24"/>
          <w:sz w:val="22"/>
          <w:szCs w:val="22"/>
        </w:rPr>
        <w:t>τριες</w:t>
      </w:r>
      <w:proofErr w:type="spellEnd"/>
      <w:r w:rsidRPr="00DA2DB7">
        <w:rPr>
          <w:rFonts w:ascii="Calibri" w:hAnsi="Calibri" w:cs="Calibri"/>
          <w:b/>
          <w:bCs/>
          <w:color w:val="548235"/>
          <w:kern w:val="24"/>
          <w:sz w:val="22"/>
          <w:szCs w:val="22"/>
        </w:rPr>
        <w:t xml:space="preserve"> της λίστας </w:t>
      </w:r>
      <w:proofErr w:type="spellStart"/>
      <w:r w:rsidRPr="00DA2DB7">
        <w:rPr>
          <w:rFonts w:ascii="Calibri" w:hAnsi="Calibri" w:cs="Calibri"/>
          <w:b/>
          <w:bCs/>
          <w:color w:val="548235"/>
          <w:kern w:val="24"/>
          <w:sz w:val="22"/>
          <w:szCs w:val="22"/>
        </w:rPr>
        <w:t>ΝοΑ</w:t>
      </w:r>
      <w:proofErr w:type="spellEnd"/>
      <w:r w:rsidRPr="00DA2DB7">
        <w:rPr>
          <w:rFonts w:ascii="Calibri" w:hAnsi="Calibri" w:cs="Calibri"/>
          <w:b/>
          <w:bCs/>
          <w:color w:val="548235"/>
          <w:kern w:val="24"/>
          <w:sz w:val="22"/>
          <w:szCs w:val="22"/>
        </w:rPr>
        <w:t xml:space="preserve"> για τους/τις οποίους/</w:t>
      </w:r>
      <w:proofErr w:type="spellStart"/>
      <w:r w:rsidRPr="00DA2DB7">
        <w:rPr>
          <w:rFonts w:ascii="Calibri" w:hAnsi="Calibri" w:cs="Calibri"/>
          <w:b/>
          <w:bCs/>
          <w:color w:val="548235"/>
          <w:kern w:val="24"/>
          <w:sz w:val="22"/>
          <w:szCs w:val="22"/>
        </w:rPr>
        <w:t>ες</w:t>
      </w:r>
      <w:proofErr w:type="spellEnd"/>
      <w:r w:rsidRPr="00DA2DB7">
        <w:rPr>
          <w:rFonts w:ascii="Calibri" w:hAnsi="Calibri" w:cs="Calibri"/>
          <w:b/>
          <w:bCs/>
          <w:color w:val="548235"/>
          <w:kern w:val="24"/>
          <w:sz w:val="22"/>
          <w:szCs w:val="22"/>
        </w:rPr>
        <w:t xml:space="preserve"> μετά την ολοκλήρωση της επαναληπτικής εξεταστικής του Σεπτεμβρίου 2026 </w:t>
      </w:r>
    </w:p>
    <w:p w14:paraId="7799FBE3" w14:textId="77777777" w:rsidR="00093E65" w:rsidRPr="00DA2DB7" w:rsidRDefault="00093E65" w:rsidP="00DA2DB7">
      <w:pPr>
        <w:pStyle w:val="Web"/>
        <w:spacing w:before="0" w:beforeAutospacing="0" w:after="0" w:afterAutospacing="0"/>
        <w:jc w:val="both"/>
        <w:rPr>
          <w:rFonts w:ascii="Calibri" w:hAnsi="Calibri" w:cs="Calibri"/>
          <w:sz w:val="22"/>
          <w:szCs w:val="22"/>
        </w:rPr>
      </w:pPr>
      <w:r w:rsidRPr="00DA2DB7">
        <w:rPr>
          <w:rFonts w:ascii="Calibri" w:eastAsia="Calibri" w:hAnsi="Calibri" w:cs="Calibri"/>
          <w:color w:val="548235"/>
          <w:kern w:val="24"/>
          <w:sz w:val="22"/>
          <w:szCs w:val="22"/>
        </w:rPr>
        <w:t xml:space="preserve">δεν πληρούνται οι προϋποθέσεις λήψης πτυχίου </w:t>
      </w:r>
      <w:r w:rsidRPr="00DA2DB7">
        <w:rPr>
          <w:rFonts w:ascii="Calibri" w:eastAsia="Calibri" w:hAnsi="Calibri" w:cs="Calibri"/>
          <w:color w:val="548235"/>
          <w:kern w:val="24"/>
          <w:sz w:val="22"/>
          <w:szCs w:val="22"/>
          <w:u w:val="single"/>
        </w:rPr>
        <w:t xml:space="preserve">αλλά </w:t>
      </w:r>
    </w:p>
    <w:p w14:paraId="696136F6" w14:textId="77777777" w:rsidR="00093E65" w:rsidRPr="00DA2DB7" w:rsidRDefault="00093E65" w:rsidP="00093E65">
      <w:pPr>
        <w:pStyle w:val="Web"/>
        <w:spacing w:before="0" w:beforeAutospacing="0" w:after="0" w:afterAutospacing="0"/>
        <w:jc w:val="both"/>
        <w:rPr>
          <w:rFonts w:ascii="Calibri" w:hAnsi="Calibri" w:cs="Calibri"/>
          <w:sz w:val="22"/>
          <w:szCs w:val="22"/>
        </w:rPr>
      </w:pPr>
      <w:r w:rsidRPr="00DA2DB7">
        <w:rPr>
          <w:rFonts w:ascii="Calibri" w:hAnsi="Calibri" w:cs="Calibri"/>
          <w:b/>
          <w:bCs/>
          <w:color w:val="548235"/>
          <w:kern w:val="24"/>
          <w:sz w:val="22"/>
          <w:szCs w:val="22"/>
          <w:u w:val="single"/>
        </w:rPr>
        <w:t>εκκρεμεί η επιτυχής εξέταση σε έως δύο (2) μαθήματα για τη λήψη πτυχίου</w:t>
      </w:r>
      <w:r w:rsidRPr="00DA2DB7">
        <w:rPr>
          <w:rFonts w:ascii="Calibri" w:hAnsi="Calibri" w:cs="Calibri"/>
          <w:b/>
          <w:bCs/>
          <w:color w:val="548235"/>
          <w:kern w:val="24"/>
          <w:sz w:val="22"/>
          <w:szCs w:val="22"/>
        </w:rPr>
        <w:t xml:space="preserve">, </w:t>
      </w:r>
    </w:p>
    <w:p w14:paraId="5186732D" w14:textId="77777777" w:rsidR="00093E65" w:rsidRPr="00DA2DB7" w:rsidRDefault="00093E65" w:rsidP="00093E65">
      <w:pPr>
        <w:pStyle w:val="Web"/>
        <w:spacing w:before="0" w:beforeAutospacing="0" w:after="0" w:afterAutospacing="0"/>
        <w:jc w:val="both"/>
        <w:rPr>
          <w:rFonts w:ascii="Calibri" w:hAnsi="Calibri" w:cs="Calibri"/>
          <w:sz w:val="22"/>
          <w:szCs w:val="22"/>
        </w:rPr>
      </w:pPr>
      <w:r w:rsidRPr="00DA2DB7">
        <w:rPr>
          <w:rFonts w:ascii="Calibri" w:hAnsi="Calibri" w:cs="Calibri"/>
          <w:b/>
          <w:bCs/>
          <w:color w:val="548235"/>
          <w:kern w:val="24"/>
          <w:sz w:val="22"/>
          <w:szCs w:val="22"/>
        </w:rPr>
        <w:t xml:space="preserve">δύνανται, εντός αποκλειστικής προθεσμίας δέκα (10) ημερών από την έκδοση των αποτελεσμάτων της τελευταίας εξεταστικής περιόδου, να </w:t>
      </w:r>
      <w:r w:rsidRPr="00DA2DB7">
        <w:rPr>
          <w:rFonts w:ascii="Calibri" w:hAnsi="Calibri" w:cs="Calibri"/>
          <w:b/>
          <w:bCs/>
          <w:color w:val="548235"/>
          <w:kern w:val="24"/>
          <w:sz w:val="22"/>
          <w:szCs w:val="22"/>
          <w:u w:val="single"/>
        </w:rPr>
        <w:t xml:space="preserve">υποβάλουν αίτημα </w:t>
      </w:r>
    </w:p>
    <w:p w14:paraId="2DFD7032" w14:textId="77777777" w:rsidR="00093E65" w:rsidRPr="00DA2DB7" w:rsidRDefault="00093E65" w:rsidP="00093E65">
      <w:pPr>
        <w:pStyle w:val="Web"/>
        <w:spacing w:before="0" w:beforeAutospacing="0" w:after="0" w:afterAutospacing="0"/>
        <w:jc w:val="both"/>
        <w:rPr>
          <w:rFonts w:ascii="Calibri" w:hAnsi="Calibri" w:cs="Calibri"/>
          <w:sz w:val="22"/>
          <w:szCs w:val="22"/>
        </w:rPr>
      </w:pPr>
      <w:r w:rsidRPr="00DA2DB7">
        <w:rPr>
          <w:rFonts w:ascii="Calibri" w:hAnsi="Calibri" w:cs="Calibri"/>
          <w:b/>
          <w:bCs/>
          <w:color w:val="548235"/>
          <w:kern w:val="24"/>
          <w:sz w:val="22"/>
          <w:szCs w:val="22"/>
          <w:u w:val="single"/>
        </w:rPr>
        <w:t xml:space="preserve">α) διενέργειας έκτακτης εμβόλιμης εξεταστικής αποκλειστικά για τα οφειλόμενα μαθήματα </w:t>
      </w:r>
      <w:r w:rsidRPr="00DA2DB7">
        <w:rPr>
          <w:rFonts w:ascii="Calibri" w:hAnsi="Calibri" w:cs="Calibri"/>
          <w:b/>
          <w:bCs/>
          <w:color w:val="548235"/>
          <w:kern w:val="24"/>
          <w:sz w:val="22"/>
          <w:szCs w:val="22"/>
        </w:rPr>
        <w:t xml:space="preserve">και </w:t>
      </w:r>
    </w:p>
    <w:p w14:paraId="6EC608C0" w14:textId="77777777" w:rsidR="00093E65" w:rsidRPr="00DA2DB7" w:rsidRDefault="00093E65" w:rsidP="00093E65">
      <w:pPr>
        <w:pStyle w:val="Web"/>
        <w:spacing w:before="0" w:beforeAutospacing="0" w:after="0" w:afterAutospacing="0"/>
        <w:jc w:val="both"/>
        <w:rPr>
          <w:rFonts w:ascii="Calibri" w:hAnsi="Calibri" w:cs="Calibri"/>
          <w:sz w:val="22"/>
          <w:szCs w:val="22"/>
        </w:rPr>
      </w:pPr>
      <w:r w:rsidRPr="00DA2DB7">
        <w:rPr>
          <w:rFonts w:ascii="Calibri" w:hAnsi="Calibri" w:cs="Calibri"/>
          <w:b/>
          <w:bCs/>
          <w:color w:val="548235"/>
          <w:kern w:val="24"/>
          <w:sz w:val="22"/>
          <w:szCs w:val="22"/>
        </w:rPr>
        <w:t xml:space="preserve">β) </w:t>
      </w:r>
      <w:r w:rsidRPr="00DA2DB7">
        <w:rPr>
          <w:rFonts w:ascii="Calibri" w:hAnsi="Calibri" w:cs="Calibri"/>
          <w:b/>
          <w:bCs/>
          <w:color w:val="548235"/>
          <w:kern w:val="24"/>
          <w:sz w:val="22"/>
          <w:szCs w:val="22"/>
          <w:u w:val="single"/>
        </w:rPr>
        <w:t>αναστολής της αυτοδίκαιης διαγραφής τους έως την έκδοση των αποτελεσμάτων της εμβόλιμης εξεταστικής</w:t>
      </w:r>
      <w:r w:rsidRPr="00DA2DB7">
        <w:rPr>
          <w:rFonts w:ascii="Calibri" w:hAnsi="Calibri" w:cs="Calibri"/>
          <w:b/>
          <w:bCs/>
          <w:color w:val="548235"/>
          <w:kern w:val="24"/>
          <w:sz w:val="22"/>
          <w:szCs w:val="22"/>
        </w:rPr>
        <w:t xml:space="preserve">. </w:t>
      </w:r>
    </w:p>
    <w:p w14:paraId="16337468" w14:textId="77777777" w:rsidR="00093E65" w:rsidRPr="00DA2DB7" w:rsidRDefault="00093E65" w:rsidP="00093E65">
      <w:pPr>
        <w:rPr>
          <w:rFonts w:ascii="Calibri" w:hAnsi="Calibri" w:cs="Calibri"/>
        </w:rPr>
      </w:pPr>
    </w:p>
    <w:p w14:paraId="35F88164" w14:textId="77777777" w:rsidR="00093E65" w:rsidRPr="00DA2DB7" w:rsidRDefault="00093E65" w:rsidP="00093E65">
      <w:pPr>
        <w:pStyle w:val="Web"/>
        <w:spacing w:before="0" w:beforeAutospacing="0" w:after="120" w:afterAutospacing="0" w:line="256" w:lineRule="auto"/>
        <w:jc w:val="center"/>
        <w:rPr>
          <w:rFonts w:ascii="Calibri" w:hAnsi="Calibri" w:cs="Calibri"/>
          <w:sz w:val="22"/>
          <w:szCs w:val="22"/>
        </w:rPr>
      </w:pPr>
      <w:r w:rsidRPr="00DA2DB7">
        <w:rPr>
          <w:rFonts w:ascii="Calibri" w:hAnsi="Calibri" w:cs="Calibri"/>
          <w:b/>
          <w:bCs/>
          <w:color w:val="FF0000"/>
          <w:kern w:val="24"/>
          <w:sz w:val="22"/>
          <w:szCs w:val="22"/>
          <w:u w:val="single"/>
        </w:rPr>
        <w:t>ΠΡΟΣΟΧΗ</w:t>
      </w:r>
    </w:p>
    <w:p w14:paraId="19889B31"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b/>
          <w:bCs/>
          <w:color w:val="FF0000"/>
          <w:kern w:val="24"/>
          <w:sz w:val="22"/>
          <w:szCs w:val="22"/>
        </w:rPr>
        <w:t>Α) Οι φοιτητές/</w:t>
      </w:r>
      <w:proofErr w:type="spellStart"/>
      <w:r w:rsidRPr="00DA2DB7">
        <w:rPr>
          <w:rFonts w:ascii="Calibri" w:hAnsi="Calibri" w:cs="Calibri"/>
          <w:b/>
          <w:bCs/>
          <w:color w:val="FF0000"/>
          <w:kern w:val="24"/>
          <w:sz w:val="22"/>
          <w:szCs w:val="22"/>
        </w:rPr>
        <w:t>τριες</w:t>
      </w:r>
      <w:proofErr w:type="spellEnd"/>
      <w:r w:rsidRPr="00DA2DB7">
        <w:rPr>
          <w:rFonts w:ascii="Calibri" w:hAnsi="Calibri" w:cs="Calibri"/>
          <w:b/>
          <w:bCs/>
          <w:color w:val="FF0000"/>
          <w:kern w:val="24"/>
          <w:sz w:val="22"/>
          <w:szCs w:val="22"/>
        </w:rPr>
        <w:t xml:space="preserve"> της λίστας Νο1 που συμπληρώνουν την ανώτατη διάρκεια φοίτησης μετά την ολοκλήρωση της εξεταστικής του Σεπτεμβρίου 2026, ΔΕΝ ΕΧΟΥΝ ΔΙΚΑΙΩΜΑ ΓΙΑ </w:t>
      </w:r>
      <w:r w:rsidRPr="00DA2DB7">
        <w:rPr>
          <w:rFonts w:ascii="Calibri" w:hAnsi="Calibri" w:cs="Calibri"/>
          <w:b/>
          <w:bCs/>
          <w:color w:val="FF0000"/>
          <w:kern w:val="24"/>
          <w:sz w:val="22"/>
          <w:szCs w:val="22"/>
        </w:rPr>
        <w:lastRenderedPageBreak/>
        <w:t xml:space="preserve">ΕΚΤΑΚΤΗ ΕΜΒΟΛΙΜΗ ΕΞΕΤΑΣΤΙΚΗ, αλλά μόνο για παράταση σπουδών εφόσον συντρέχουν οι απαιτούμενες προϋποθέσεις </w:t>
      </w:r>
    </w:p>
    <w:p w14:paraId="28B673AE"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b/>
          <w:bCs/>
          <w:color w:val="FF0000"/>
          <w:kern w:val="24"/>
          <w:sz w:val="22"/>
          <w:szCs w:val="22"/>
        </w:rPr>
        <w:t xml:space="preserve"> </w:t>
      </w:r>
    </w:p>
    <w:p w14:paraId="7A809B9F" w14:textId="77777777" w:rsidR="00093E65" w:rsidRPr="00DA2DB7" w:rsidRDefault="00093E65" w:rsidP="00093E65">
      <w:pPr>
        <w:pStyle w:val="Web"/>
        <w:spacing w:before="0" w:beforeAutospacing="0" w:after="160" w:afterAutospacing="0" w:line="256" w:lineRule="auto"/>
        <w:jc w:val="both"/>
        <w:rPr>
          <w:rFonts w:ascii="Calibri" w:hAnsi="Calibri" w:cs="Calibri"/>
          <w:sz w:val="22"/>
          <w:szCs w:val="22"/>
        </w:rPr>
      </w:pPr>
      <w:r w:rsidRPr="00DA2DB7">
        <w:rPr>
          <w:rFonts w:ascii="Calibri" w:hAnsi="Calibri" w:cs="Calibri"/>
          <w:b/>
          <w:bCs/>
          <w:color w:val="FF0000"/>
          <w:kern w:val="24"/>
          <w:sz w:val="22"/>
          <w:szCs w:val="22"/>
        </w:rPr>
        <w:t>Β) Οι φοιτητές/</w:t>
      </w:r>
      <w:proofErr w:type="spellStart"/>
      <w:r w:rsidRPr="00DA2DB7">
        <w:rPr>
          <w:rFonts w:ascii="Calibri" w:hAnsi="Calibri" w:cs="Calibri"/>
          <w:b/>
          <w:bCs/>
          <w:color w:val="FF0000"/>
          <w:kern w:val="24"/>
          <w:sz w:val="22"/>
          <w:szCs w:val="22"/>
        </w:rPr>
        <w:t>τριες</w:t>
      </w:r>
      <w:proofErr w:type="spellEnd"/>
      <w:r w:rsidRPr="00DA2DB7">
        <w:rPr>
          <w:rFonts w:ascii="Calibri" w:hAnsi="Calibri" w:cs="Calibri"/>
          <w:b/>
          <w:bCs/>
          <w:color w:val="FF0000"/>
          <w:kern w:val="24"/>
          <w:sz w:val="22"/>
          <w:szCs w:val="22"/>
        </w:rPr>
        <w:t xml:space="preserve"> της λίστας </w:t>
      </w:r>
      <w:proofErr w:type="spellStart"/>
      <w:r w:rsidRPr="00DA2DB7">
        <w:rPr>
          <w:rFonts w:ascii="Calibri" w:hAnsi="Calibri" w:cs="Calibri"/>
          <w:b/>
          <w:bCs/>
          <w:color w:val="FF0000"/>
          <w:kern w:val="24"/>
          <w:sz w:val="22"/>
          <w:szCs w:val="22"/>
        </w:rPr>
        <w:t>ΝοΑ</w:t>
      </w:r>
      <w:proofErr w:type="spellEnd"/>
      <w:r w:rsidRPr="00DA2DB7">
        <w:rPr>
          <w:rFonts w:ascii="Calibri" w:hAnsi="Calibri" w:cs="Calibri"/>
          <w:b/>
          <w:bCs/>
          <w:color w:val="FF0000"/>
          <w:kern w:val="24"/>
          <w:sz w:val="22"/>
          <w:szCs w:val="22"/>
        </w:rPr>
        <w:t xml:space="preserve"> που συμπληρώνουν την παράταση σπουδών μετά την ολοκλήρωση της εξεταστικής του Σεπτεμβρίου 2026, ΔΕΝ ΕΧΟΥΝ ΔΙΚΑΙΩΜΑ ΓΙΑ ΕΠΙΠΛΕΟΝ ΠΑΡΑΤΑΣΗ ΣΠΟΥΔΩΝ, αλλά μόνο για έκτακτη εμβόλιμη εξεταστική εφόσον συντρέχουν οι απαιτούμενες προϋποθέσεις</w:t>
      </w:r>
    </w:p>
    <w:p w14:paraId="1B3CE95C" w14:textId="2222426D" w:rsidR="00093E65" w:rsidRPr="00DA2DB7" w:rsidRDefault="00093E65" w:rsidP="00DA2DB7">
      <w:pPr>
        <w:jc w:val="center"/>
        <w:rPr>
          <w:rFonts w:ascii="Calibri" w:eastAsia="+mn-ea" w:hAnsi="Calibri" w:cs="Calibri"/>
          <w:b/>
          <w:bCs/>
          <w:color w:val="404040"/>
          <w:kern w:val="24"/>
          <w:sz w:val="28"/>
          <w:szCs w:val="28"/>
        </w:rPr>
      </w:pPr>
      <w:r w:rsidRPr="00DA2DB7">
        <w:rPr>
          <w:rFonts w:ascii="Calibri" w:eastAsia="+mn-ea" w:hAnsi="Calibri" w:cs="Calibri"/>
          <w:b/>
          <w:bCs/>
          <w:color w:val="404040"/>
          <w:kern w:val="24"/>
          <w:sz w:val="28"/>
          <w:szCs w:val="28"/>
          <w:lang w:val="en-US"/>
        </w:rPr>
        <w:t>Γ. ΔΙΑΓΡΑΦΕΣ</w:t>
      </w:r>
    </w:p>
    <w:p w14:paraId="12A6675D" w14:textId="77777777" w:rsidR="00DA2DB7" w:rsidRPr="00DA2DB7" w:rsidRDefault="00DA2DB7" w:rsidP="00DA2DB7">
      <w:pPr>
        <w:numPr>
          <w:ilvl w:val="0"/>
          <w:numId w:val="11"/>
        </w:numPr>
        <w:spacing w:after="0" w:line="240" w:lineRule="auto"/>
        <w:ind w:left="357" w:hanging="357"/>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 xml:space="preserve">Καταρτίζεται </w:t>
      </w:r>
      <w:r w:rsidRPr="00DA2DB7">
        <w:rPr>
          <w:rFonts w:ascii="Calibri" w:eastAsiaTheme="minorEastAsia" w:hAnsi="Calibri" w:cs="Calibri"/>
          <w:color w:val="404040" w:themeColor="text1" w:themeTint="BF"/>
          <w:kern w:val="24"/>
          <w:lang w:eastAsia="el-GR"/>
          <w14:ligatures w14:val="none"/>
        </w:rPr>
        <w:t>από τον/την Προϊστάμενο/μένη Γραμματείας κατάλογος διαγραφών 2026 (από 16 έως και 31 Δεκεμβρίου 2026) ο οποίος συμπεριλαμβάνει τους/τις φοιτητές/</w:t>
      </w:r>
      <w:proofErr w:type="spellStart"/>
      <w:r w:rsidRPr="00DA2DB7">
        <w:rPr>
          <w:rFonts w:ascii="Calibri" w:eastAsiaTheme="minorEastAsia" w:hAnsi="Calibri" w:cs="Calibri"/>
          <w:color w:val="404040" w:themeColor="text1" w:themeTint="BF"/>
          <w:kern w:val="24"/>
          <w:lang w:eastAsia="el-GR"/>
          <w14:ligatures w14:val="none"/>
        </w:rPr>
        <w:t>τριες</w:t>
      </w:r>
      <w:proofErr w:type="spellEnd"/>
      <w:r w:rsidRPr="00DA2DB7">
        <w:rPr>
          <w:rFonts w:ascii="Calibri" w:eastAsiaTheme="minorEastAsia" w:hAnsi="Calibri" w:cs="Calibri"/>
          <w:color w:val="404040" w:themeColor="text1" w:themeTint="BF"/>
          <w:kern w:val="24"/>
          <w:lang w:eastAsia="el-GR"/>
          <w14:ligatures w14:val="none"/>
        </w:rPr>
        <w:t xml:space="preserve"> της λίστας Νο1.1 και ΝοΑ.1 </w:t>
      </w:r>
    </w:p>
    <w:p w14:paraId="14D80858"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 xml:space="preserve">Ανάρτηση του παραπάνω καταλόγου </w:t>
      </w:r>
      <w:proofErr w:type="spellStart"/>
      <w:r w:rsidRPr="00DA2DB7">
        <w:rPr>
          <w:rFonts w:ascii="Calibri" w:eastAsiaTheme="minorEastAsia" w:hAnsi="Calibri" w:cs="Calibri"/>
          <w:b/>
          <w:bCs/>
          <w:color w:val="404040" w:themeColor="text1" w:themeTint="BF"/>
          <w:kern w:val="24"/>
          <w:lang w:eastAsia="el-GR"/>
          <w14:ligatures w14:val="none"/>
        </w:rPr>
        <w:t>ανωνυμοποιημένα</w:t>
      </w:r>
      <w:proofErr w:type="spellEnd"/>
      <w:r w:rsidRPr="00DA2DB7">
        <w:rPr>
          <w:rFonts w:ascii="Calibri" w:eastAsiaTheme="minorEastAsia" w:hAnsi="Calibri" w:cs="Calibri"/>
          <w:b/>
          <w:bCs/>
          <w:color w:val="404040" w:themeColor="text1" w:themeTint="BF"/>
          <w:kern w:val="24"/>
          <w:lang w:eastAsia="el-GR"/>
          <w14:ligatures w14:val="none"/>
        </w:rPr>
        <w:t xml:space="preserve"> στην ιστοσελίδα του Τμήματος και αποστολή του στη Γενική Διεύθυνση Ανώτατης Εκπαίδευσης του Υπουργείου Παιδείας, Θρησκευμάτων και Αθλητισμού</w:t>
      </w:r>
      <w:r w:rsidRPr="00DA2DB7">
        <w:rPr>
          <w:rFonts w:ascii="Calibri" w:eastAsiaTheme="minorEastAsia" w:hAnsi="Calibri" w:cs="Calibri"/>
          <w:color w:val="404040" w:themeColor="text1" w:themeTint="BF"/>
          <w:kern w:val="24"/>
          <w:lang w:eastAsia="el-GR"/>
          <w14:ligatures w14:val="none"/>
        </w:rPr>
        <w:t xml:space="preserve"> (από 16 έως και 31 Δεκεμβρίου 2026)</w:t>
      </w:r>
    </w:p>
    <w:p w14:paraId="3EC4DC3B"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Ενημέρωση των διαγραφέντων (αρχές Ιανουαρίου 2027)</w:t>
      </w:r>
    </w:p>
    <w:p w14:paraId="2141891E"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Υποβολή αιτήσεων θεραπείας κατά της διαγραφής (</w:t>
      </w:r>
      <w:r w:rsidRPr="00DA2DB7">
        <w:rPr>
          <w:rFonts w:ascii="Calibri" w:eastAsiaTheme="minorEastAsia" w:hAnsi="Calibri" w:cs="Calibri"/>
          <w:color w:val="404040" w:themeColor="text1" w:themeTint="BF"/>
          <w:kern w:val="24"/>
          <w:lang w:eastAsia="el-GR"/>
          <w14:ligatures w14:val="none"/>
        </w:rPr>
        <w:t>εντός αποκλειστικής προθεσμίας δέκα (10) ημερολογιακών ημερών από την αποστολή της ενημέρωσης</w:t>
      </w:r>
      <w:r w:rsidRPr="00DA2DB7">
        <w:rPr>
          <w:rFonts w:ascii="Calibri" w:eastAsiaTheme="minorEastAsia" w:hAnsi="Calibri" w:cs="Calibri"/>
          <w:b/>
          <w:bCs/>
          <w:color w:val="404040" w:themeColor="text1" w:themeTint="BF"/>
          <w:kern w:val="24"/>
          <w:lang w:eastAsia="el-GR"/>
          <w14:ligatures w14:val="none"/>
        </w:rPr>
        <w:t>)</w:t>
      </w:r>
    </w:p>
    <w:p w14:paraId="6A361AE3"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Απόφαση Συνέλευσης για την αποδοχή ή μη αποδοχή της αίτησης θεραπείας (</w:t>
      </w:r>
      <w:r w:rsidRPr="00DA2DB7">
        <w:rPr>
          <w:rFonts w:ascii="Calibri" w:eastAsiaTheme="minorEastAsia" w:hAnsi="Calibri" w:cs="Calibri"/>
          <w:color w:val="404040" w:themeColor="text1" w:themeTint="BF"/>
          <w:kern w:val="24"/>
          <w:lang w:eastAsia="el-GR"/>
          <w14:ligatures w14:val="none"/>
        </w:rPr>
        <w:t>εντός αποκλειστικής προθεσμίας εξήντα (60) ημερολογιακών ημερών από την υποβολή της αίτησης)</w:t>
      </w:r>
    </w:p>
    <w:p w14:paraId="38B2723F"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proofErr w:type="spellStart"/>
      <w:r w:rsidRPr="00DA2DB7">
        <w:rPr>
          <w:rFonts w:ascii="Calibri" w:eastAsiaTheme="minorEastAsia" w:hAnsi="Calibri" w:cs="Calibri"/>
          <w:b/>
          <w:bCs/>
          <w:color w:val="404040" w:themeColor="text1" w:themeTint="BF"/>
          <w:kern w:val="24"/>
          <w:lang w:val="en-US" w:eastAsia="el-GR"/>
          <w14:ligatures w14:val="none"/>
        </w:rPr>
        <w:t>Ενημέρωση</w:t>
      </w:r>
      <w:proofErr w:type="spellEnd"/>
      <w:r w:rsidRPr="00DA2DB7">
        <w:rPr>
          <w:rFonts w:ascii="Calibri" w:eastAsiaTheme="minorEastAsia" w:hAnsi="Calibri" w:cs="Calibri"/>
          <w:b/>
          <w:bCs/>
          <w:color w:val="404040" w:themeColor="text1" w:themeTint="BF"/>
          <w:kern w:val="24"/>
          <w:lang w:val="en-US" w:eastAsia="el-GR"/>
          <w14:ligatures w14:val="none"/>
        </w:rPr>
        <w:t xml:space="preserve"> </w:t>
      </w:r>
      <w:proofErr w:type="spellStart"/>
      <w:r w:rsidRPr="00DA2DB7">
        <w:rPr>
          <w:rFonts w:ascii="Calibri" w:eastAsiaTheme="minorEastAsia" w:hAnsi="Calibri" w:cs="Calibri"/>
          <w:b/>
          <w:bCs/>
          <w:color w:val="404040" w:themeColor="text1" w:themeTint="BF"/>
          <w:kern w:val="24"/>
          <w:lang w:val="en-US" w:eastAsia="el-GR"/>
          <w14:ligatures w14:val="none"/>
        </w:rPr>
        <w:t>των</w:t>
      </w:r>
      <w:proofErr w:type="spellEnd"/>
      <w:r w:rsidRPr="00DA2DB7">
        <w:rPr>
          <w:rFonts w:ascii="Calibri" w:eastAsiaTheme="minorEastAsia" w:hAnsi="Calibri" w:cs="Calibri"/>
          <w:b/>
          <w:bCs/>
          <w:color w:val="404040" w:themeColor="text1" w:themeTint="BF"/>
          <w:kern w:val="24"/>
          <w:lang w:val="en-US" w:eastAsia="el-GR"/>
          <w14:ligatures w14:val="none"/>
        </w:rPr>
        <w:t xml:space="preserve"> </w:t>
      </w:r>
      <w:proofErr w:type="spellStart"/>
      <w:r w:rsidRPr="00DA2DB7">
        <w:rPr>
          <w:rFonts w:ascii="Calibri" w:eastAsiaTheme="minorEastAsia" w:hAnsi="Calibri" w:cs="Calibri"/>
          <w:b/>
          <w:bCs/>
          <w:color w:val="404040" w:themeColor="text1" w:themeTint="BF"/>
          <w:kern w:val="24"/>
          <w:lang w:val="en-US" w:eastAsia="el-GR"/>
          <w14:ligatures w14:val="none"/>
        </w:rPr>
        <w:t>ενδι</w:t>
      </w:r>
      <w:proofErr w:type="spellEnd"/>
      <w:r w:rsidRPr="00DA2DB7">
        <w:rPr>
          <w:rFonts w:ascii="Calibri" w:eastAsiaTheme="minorEastAsia" w:hAnsi="Calibri" w:cs="Calibri"/>
          <w:b/>
          <w:bCs/>
          <w:color w:val="404040" w:themeColor="text1" w:themeTint="BF"/>
          <w:kern w:val="24"/>
          <w:lang w:val="en-US" w:eastAsia="el-GR"/>
          <w14:ligatures w14:val="none"/>
        </w:rPr>
        <w:t>αφερόμενων</w:t>
      </w:r>
    </w:p>
    <w:p w14:paraId="30D5B76D"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 xml:space="preserve">Κατάρτιση </w:t>
      </w:r>
      <w:proofErr w:type="spellStart"/>
      <w:r w:rsidRPr="00DA2DB7">
        <w:rPr>
          <w:rFonts w:ascii="Calibri" w:eastAsiaTheme="minorEastAsia" w:hAnsi="Calibri" w:cs="Calibri"/>
          <w:b/>
          <w:bCs/>
          <w:color w:val="404040" w:themeColor="text1" w:themeTint="BF"/>
          <w:kern w:val="24"/>
          <w:lang w:eastAsia="el-GR"/>
          <w14:ligatures w14:val="none"/>
        </w:rPr>
        <w:t>επικαιροποιημένου</w:t>
      </w:r>
      <w:proofErr w:type="spellEnd"/>
      <w:r w:rsidRPr="00DA2DB7">
        <w:rPr>
          <w:rFonts w:ascii="Calibri" w:eastAsiaTheme="minorEastAsia" w:hAnsi="Calibri" w:cs="Calibri"/>
          <w:b/>
          <w:bCs/>
          <w:color w:val="404040" w:themeColor="text1" w:themeTint="BF"/>
          <w:kern w:val="24"/>
          <w:lang w:eastAsia="el-GR"/>
          <w14:ligatures w14:val="none"/>
        </w:rPr>
        <w:t xml:space="preserve"> καταλόγου διαγραφών (</w:t>
      </w:r>
      <w:r w:rsidRPr="00DA2DB7">
        <w:rPr>
          <w:rFonts w:ascii="Calibri" w:eastAsiaTheme="minorEastAsia" w:hAnsi="Calibri" w:cs="Calibri"/>
          <w:color w:val="404040" w:themeColor="text1" w:themeTint="BF"/>
          <w:kern w:val="24"/>
          <w:lang w:eastAsia="el-GR"/>
          <w14:ligatures w14:val="none"/>
        </w:rPr>
        <w:t>έως 30 Απριλίου 2027)</w:t>
      </w:r>
    </w:p>
    <w:p w14:paraId="11EA9097" w14:textId="77777777" w:rsidR="00DA2DB7" w:rsidRPr="00DA2DB7" w:rsidRDefault="00DA2DB7" w:rsidP="00DA2DB7">
      <w:pPr>
        <w:numPr>
          <w:ilvl w:val="0"/>
          <w:numId w:val="11"/>
        </w:numPr>
        <w:spacing w:after="0" w:line="216" w:lineRule="auto"/>
        <w:contextualSpacing/>
        <w:rPr>
          <w:rFonts w:ascii="Calibri" w:eastAsia="Times New Roman" w:hAnsi="Calibri" w:cs="Calibri"/>
          <w:kern w:val="0"/>
          <w:lang w:eastAsia="el-GR"/>
          <w14:ligatures w14:val="none"/>
        </w:rPr>
      </w:pPr>
      <w:r w:rsidRPr="00DA2DB7">
        <w:rPr>
          <w:rFonts w:ascii="Calibri" w:eastAsiaTheme="minorEastAsia" w:hAnsi="Calibri" w:cs="Calibri"/>
          <w:b/>
          <w:bCs/>
          <w:color w:val="404040" w:themeColor="text1" w:themeTint="BF"/>
          <w:kern w:val="24"/>
          <w:lang w:eastAsia="el-GR"/>
          <w14:ligatures w14:val="none"/>
        </w:rPr>
        <w:t xml:space="preserve">Ανάρτηση του παραπάνω καταλόγου </w:t>
      </w:r>
      <w:proofErr w:type="spellStart"/>
      <w:r w:rsidRPr="00DA2DB7">
        <w:rPr>
          <w:rFonts w:ascii="Calibri" w:eastAsiaTheme="minorEastAsia" w:hAnsi="Calibri" w:cs="Calibri"/>
          <w:b/>
          <w:bCs/>
          <w:color w:val="404040" w:themeColor="text1" w:themeTint="BF"/>
          <w:kern w:val="24"/>
          <w:lang w:eastAsia="el-GR"/>
          <w14:ligatures w14:val="none"/>
        </w:rPr>
        <w:t>ανωνυμοποιημένα</w:t>
      </w:r>
      <w:proofErr w:type="spellEnd"/>
      <w:r w:rsidRPr="00DA2DB7">
        <w:rPr>
          <w:rFonts w:ascii="Calibri" w:eastAsiaTheme="minorEastAsia" w:hAnsi="Calibri" w:cs="Calibri"/>
          <w:b/>
          <w:bCs/>
          <w:color w:val="404040" w:themeColor="text1" w:themeTint="BF"/>
          <w:kern w:val="24"/>
          <w:lang w:eastAsia="el-GR"/>
          <w14:ligatures w14:val="none"/>
        </w:rPr>
        <w:t xml:space="preserve"> στην ιστοσελίδα του Τμήματος και αποστολή του στη Γενική Διεύθυνση Ανώτατης Εκπαίδευσης του Υπουργείου Παιδείας, Θρησκευμάτων και Αθλητισμού</w:t>
      </w:r>
      <w:r w:rsidRPr="00DA2DB7">
        <w:rPr>
          <w:rFonts w:ascii="Calibri" w:eastAsiaTheme="minorEastAsia" w:hAnsi="Calibri" w:cs="Calibri"/>
          <w:color w:val="404040" w:themeColor="text1" w:themeTint="BF"/>
          <w:kern w:val="24"/>
          <w:lang w:eastAsia="el-GR"/>
          <w14:ligatures w14:val="none"/>
        </w:rPr>
        <w:t xml:space="preserve"> (έως 30 Απριλίου 2027)</w:t>
      </w:r>
    </w:p>
    <w:p w14:paraId="09BF654B" w14:textId="77777777" w:rsidR="00DA2DB7" w:rsidRPr="00DA2DB7" w:rsidRDefault="00DA2DB7" w:rsidP="00093E65">
      <w:pPr>
        <w:rPr>
          <w:rFonts w:ascii="Calibri" w:hAnsi="Calibri" w:cs="Calibri"/>
        </w:rPr>
      </w:pPr>
    </w:p>
    <w:sectPr w:rsidR="00DA2DB7" w:rsidRPr="00DA2D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360"/>
    <w:multiLevelType w:val="hybridMultilevel"/>
    <w:tmpl w:val="6A800944"/>
    <w:lvl w:ilvl="0" w:tplc="D8864850">
      <w:start w:val="1"/>
      <w:numFmt w:val="bullet"/>
      <w:lvlText w:val=""/>
      <w:lvlJc w:val="left"/>
      <w:pPr>
        <w:tabs>
          <w:tab w:val="num" w:pos="720"/>
        </w:tabs>
        <w:ind w:left="720" w:hanging="360"/>
      </w:pPr>
      <w:rPr>
        <w:rFonts w:ascii="Symbol" w:hAnsi="Symbol" w:hint="default"/>
      </w:rPr>
    </w:lvl>
    <w:lvl w:ilvl="1" w:tplc="826CF70A" w:tentative="1">
      <w:start w:val="1"/>
      <w:numFmt w:val="bullet"/>
      <w:lvlText w:val=""/>
      <w:lvlJc w:val="left"/>
      <w:pPr>
        <w:tabs>
          <w:tab w:val="num" w:pos="1440"/>
        </w:tabs>
        <w:ind w:left="1440" w:hanging="360"/>
      </w:pPr>
      <w:rPr>
        <w:rFonts w:ascii="Symbol" w:hAnsi="Symbol" w:hint="default"/>
      </w:rPr>
    </w:lvl>
    <w:lvl w:ilvl="2" w:tplc="E4D44A14" w:tentative="1">
      <w:start w:val="1"/>
      <w:numFmt w:val="bullet"/>
      <w:lvlText w:val=""/>
      <w:lvlJc w:val="left"/>
      <w:pPr>
        <w:tabs>
          <w:tab w:val="num" w:pos="2160"/>
        </w:tabs>
        <w:ind w:left="2160" w:hanging="360"/>
      </w:pPr>
      <w:rPr>
        <w:rFonts w:ascii="Symbol" w:hAnsi="Symbol" w:hint="default"/>
      </w:rPr>
    </w:lvl>
    <w:lvl w:ilvl="3" w:tplc="2EE45B7C" w:tentative="1">
      <w:start w:val="1"/>
      <w:numFmt w:val="bullet"/>
      <w:lvlText w:val=""/>
      <w:lvlJc w:val="left"/>
      <w:pPr>
        <w:tabs>
          <w:tab w:val="num" w:pos="2880"/>
        </w:tabs>
        <w:ind w:left="2880" w:hanging="360"/>
      </w:pPr>
      <w:rPr>
        <w:rFonts w:ascii="Symbol" w:hAnsi="Symbol" w:hint="default"/>
      </w:rPr>
    </w:lvl>
    <w:lvl w:ilvl="4" w:tplc="1B422F36" w:tentative="1">
      <w:start w:val="1"/>
      <w:numFmt w:val="bullet"/>
      <w:lvlText w:val=""/>
      <w:lvlJc w:val="left"/>
      <w:pPr>
        <w:tabs>
          <w:tab w:val="num" w:pos="3600"/>
        </w:tabs>
        <w:ind w:left="3600" w:hanging="360"/>
      </w:pPr>
      <w:rPr>
        <w:rFonts w:ascii="Symbol" w:hAnsi="Symbol" w:hint="default"/>
      </w:rPr>
    </w:lvl>
    <w:lvl w:ilvl="5" w:tplc="B458448E" w:tentative="1">
      <w:start w:val="1"/>
      <w:numFmt w:val="bullet"/>
      <w:lvlText w:val=""/>
      <w:lvlJc w:val="left"/>
      <w:pPr>
        <w:tabs>
          <w:tab w:val="num" w:pos="4320"/>
        </w:tabs>
        <w:ind w:left="4320" w:hanging="360"/>
      </w:pPr>
      <w:rPr>
        <w:rFonts w:ascii="Symbol" w:hAnsi="Symbol" w:hint="default"/>
      </w:rPr>
    </w:lvl>
    <w:lvl w:ilvl="6" w:tplc="82845F90" w:tentative="1">
      <w:start w:val="1"/>
      <w:numFmt w:val="bullet"/>
      <w:lvlText w:val=""/>
      <w:lvlJc w:val="left"/>
      <w:pPr>
        <w:tabs>
          <w:tab w:val="num" w:pos="5040"/>
        </w:tabs>
        <w:ind w:left="5040" w:hanging="360"/>
      </w:pPr>
      <w:rPr>
        <w:rFonts w:ascii="Symbol" w:hAnsi="Symbol" w:hint="default"/>
      </w:rPr>
    </w:lvl>
    <w:lvl w:ilvl="7" w:tplc="79A4028A" w:tentative="1">
      <w:start w:val="1"/>
      <w:numFmt w:val="bullet"/>
      <w:lvlText w:val=""/>
      <w:lvlJc w:val="left"/>
      <w:pPr>
        <w:tabs>
          <w:tab w:val="num" w:pos="5760"/>
        </w:tabs>
        <w:ind w:left="5760" w:hanging="360"/>
      </w:pPr>
      <w:rPr>
        <w:rFonts w:ascii="Symbol" w:hAnsi="Symbol" w:hint="default"/>
      </w:rPr>
    </w:lvl>
    <w:lvl w:ilvl="8" w:tplc="E92A8A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B21DD4"/>
    <w:multiLevelType w:val="hybridMultilevel"/>
    <w:tmpl w:val="2EACCCBA"/>
    <w:lvl w:ilvl="0" w:tplc="A39C1078">
      <w:start w:val="1"/>
      <w:numFmt w:val="bullet"/>
      <w:lvlText w:val=""/>
      <w:lvlJc w:val="left"/>
      <w:pPr>
        <w:tabs>
          <w:tab w:val="num" w:pos="720"/>
        </w:tabs>
        <w:ind w:left="720" w:hanging="360"/>
      </w:pPr>
      <w:rPr>
        <w:rFonts w:ascii="Symbol" w:hAnsi="Symbol" w:hint="default"/>
      </w:rPr>
    </w:lvl>
    <w:lvl w:ilvl="1" w:tplc="40BCF886" w:tentative="1">
      <w:start w:val="1"/>
      <w:numFmt w:val="bullet"/>
      <w:lvlText w:val=""/>
      <w:lvlJc w:val="left"/>
      <w:pPr>
        <w:tabs>
          <w:tab w:val="num" w:pos="1440"/>
        </w:tabs>
        <w:ind w:left="1440" w:hanging="360"/>
      </w:pPr>
      <w:rPr>
        <w:rFonts w:ascii="Symbol" w:hAnsi="Symbol" w:hint="default"/>
      </w:rPr>
    </w:lvl>
    <w:lvl w:ilvl="2" w:tplc="AF0CE412" w:tentative="1">
      <w:start w:val="1"/>
      <w:numFmt w:val="bullet"/>
      <w:lvlText w:val=""/>
      <w:lvlJc w:val="left"/>
      <w:pPr>
        <w:tabs>
          <w:tab w:val="num" w:pos="2160"/>
        </w:tabs>
        <w:ind w:left="2160" w:hanging="360"/>
      </w:pPr>
      <w:rPr>
        <w:rFonts w:ascii="Symbol" w:hAnsi="Symbol" w:hint="default"/>
      </w:rPr>
    </w:lvl>
    <w:lvl w:ilvl="3" w:tplc="4704C39A" w:tentative="1">
      <w:start w:val="1"/>
      <w:numFmt w:val="bullet"/>
      <w:lvlText w:val=""/>
      <w:lvlJc w:val="left"/>
      <w:pPr>
        <w:tabs>
          <w:tab w:val="num" w:pos="2880"/>
        </w:tabs>
        <w:ind w:left="2880" w:hanging="360"/>
      </w:pPr>
      <w:rPr>
        <w:rFonts w:ascii="Symbol" w:hAnsi="Symbol" w:hint="default"/>
      </w:rPr>
    </w:lvl>
    <w:lvl w:ilvl="4" w:tplc="930A766C" w:tentative="1">
      <w:start w:val="1"/>
      <w:numFmt w:val="bullet"/>
      <w:lvlText w:val=""/>
      <w:lvlJc w:val="left"/>
      <w:pPr>
        <w:tabs>
          <w:tab w:val="num" w:pos="3600"/>
        </w:tabs>
        <w:ind w:left="3600" w:hanging="360"/>
      </w:pPr>
      <w:rPr>
        <w:rFonts w:ascii="Symbol" w:hAnsi="Symbol" w:hint="default"/>
      </w:rPr>
    </w:lvl>
    <w:lvl w:ilvl="5" w:tplc="7AC44292" w:tentative="1">
      <w:start w:val="1"/>
      <w:numFmt w:val="bullet"/>
      <w:lvlText w:val=""/>
      <w:lvlJc w:val="left"/>
      <w:pPr>
        <w:tabs>
          <w:tab w:val="num" w:pos="4320"/>
        </w:tabs>
        <w:ind w:left="4320" w:hanging="360"/>
      </w:pPr>
      <w:rPr>
        <w:rFonts w:ascii="Symbol" w:hAnsi="Symbol" w:hint="default"/>
      </w:rPr>
    </w:lvl>
    <w:lvl w:ilvl="6" w:tplc="375894F0" w:tentative="1">
      <w:start w:val="1"/>
      <w:numFmt w:val="bullet"/>
      <w:lvlText w:val=""/>
      <w:lvlJc w:val="left"/>
      <w:pPr>
        <w:tabs>
          <w:tab w:val="num" w:pos="5040"/>
        </w:tabs>
        <w:ind w:left="5040" w:hanging="360"/>
      </w:pPr>
      <w:rPr>
        <w:rFonts w:ascii="Symbol" w:hAnsi="Symbol" w:hint="default"/>
      </w:rPr>
    </w:lvl>
    <w:lvl w:ilvl="7" w:tplc="3A7883A6" w:tentative="1">
      <w:start w:val="1"/>
      <w:numFmt w:val="bullet"/>
      <w:lvlText w:val=""/>
      <w:lvlJc w:val="left"/>
      <w:pPr>
        <w:tabs>
          <w:tab w:val="num" w:pos="5760"/>
        </w:tabs>
        <w:ind w:left="5760" w:hanging="360"/>
      </w:pPr>
      <w:rPr>
        <w:rFonts w:ascii="Symbol" w:hAnsi="Symbol" w:hint="default"/>
      </w:rPr>
    </w:lvl>
    <w:lvl w:ilvl="8" w:tplc="05B657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920277E"/>
    <w:multiLevelType w:val="hybridMultilevel"/>
    <w:tmpl w:val="7204679A"/>
    <w:lvl w:ilvl="0" w:tplc="F24E2DE8">
      <w:start w:val="1"/>
      <w:numFmt w:val="bullet"/>
      <w:lvlText w:val=""/>
      <w:lvlJc w:val="left"/>
      <w:pPr>
        <w:tabs>
          <w:tab w:val="num" w:pos="720"/>
        </w:tabs>
        <w:ind w:left="720" w:hanging="360"/>
      </w:pPr>
      <w:rPr>
        <w:rFonts w:ascii="Symbol" w:hAnsi="Symbol" w:hint="default"/>
      </w:rPr>
    </w:lvl>
    <w:lvl w:ilvl="1" w:tplc="81DE7ED4" w:tentative="1">
      <w:start w:val="1"/>
      <w:numFmt w:val="bullet"/>
      <w:lvlText w:val=""/>
      <w:lvlJc w:val="left"/>
      <w:pPr>
        <w:tabs>
          <w:tab w:val="num" w:pos="1440"/>
        </w:tabs>
        <w:ind w:left="1440" w:hanging="360"/>
      </w:pPr>
      <w:rPr>
        <w:rFonts w:ascii="Symbol" w:hAnsi="Symbol" w:hint="default"/>
      </w:rPr>
    </w:lvl>
    <w:lvl w:ilvl="2" w:tplc="25BC1074" w:tentative="1">
      <w:start w:val="1"/>
      <w:numFmt w:val="bullet"/>
      <w:lvlText w:val=""/>
      <w:lvlJc w:val="left"/>
      <w:pPr>
        <w:tabs>
          <w:tab w:val="num" w:pos="2160"/>
        </w:tabs>
        <w:ind w:left="2160" w:hanging="360"/>
      </w:pPr>
      <w:rPr>
        <w:rFonts w:ascii="Symbol" w:hAnsi="Symbol" w:hint="default"/>
      </w:rPr>
    </w:lvl>
    <w:lvl w:ilvl="3" w:tplc="736A45E0" w:tentative="1">
      <w:start w:val="1"/>
      <w:numFmt w:val="bullet"/>
      <w:lvlText w:val=""/>
      <w:lvlJc w:val="left"/>
      <w:pPr>
        <w:tabs>
          <w:tab w:val="num" w:pos="2880"/>
        </w:tabs>
        <w:ind w:left="2880" w:hanging="360"/>
      </w:pPr>
      <w:rPr>
        <w:rFonts w:ascii="Symbol" w:hAnsi="Symbol" w:hint="default"/>
      </w:rPr>
    </w:lvl>
    <w:lvl w:ilvl="4" w:tplc="1CAE82BA" w:tentative="1">
      <w:start w:val="1"/>
      <w:numFmt w:val="bullet"/>
      <w:lvlText w:val=""/>
      <w:lvlJc w:val="left"/>
      <w:pPr>
        <w:tabs>
          <w:tab w:val="num" w:pos="3600"/>
        </w:tabs>
        <w:ind w:left="3600" w:hanging="360"/>
      </w:pPr>
      <w:rPr>
        <w:rFonts w:ascii="Symbol" w:hAnsi="Symbol" w:hint="default"/>
      </w:rPr>
    </w:lvl>
    <w:lvl w:ilvl="5" w:tplc="92900A0C" w:tentative="1">
      <w:start w:val="1"/>
      <w:numFmt w:val="bullet"/>
      <w:lvlText w:val=""/>
      <w:lvlJc w:val="left"/>
      <w:pPr>
        <w:tabs>
          <w:tab w:val="num" w:pos="4320"/>
        </w:tabs>
        <w:ind w:left="4320" w:hanging="360"/>
      </w:pPr>
      <w:rPr>
        <w:rFonts w:ascii="Symbol" w:hAnsi="Symbol" w:hint="default"/>
      </w:rPr>
    </w:lvl>
    <w:lvl w:ilvl="6" w:tplc="D8F6F2F2" w:tentative="1">
      <w:start w:val="1"/>
      <w:numFmt w:val="bullet"/>
      <w:lvlText w:val=""/>
      <w:lvlJc w:val="left"/>
      <w:pPr>
        <w:tabs>
          <w:tab w:val="num" w:pos="5040"/>
        </w:tabs>
        <w:ind w:left="5040" w:hanging="360"/>
      </w:pPr>
      <w:rPr>
        <w:rFonts w:ascii="Symbol" w:hAnsi="Symbol" w:hint="default"/>
      </w:rPr>
    </w:lvl>
    <w:lvl w:ilvl="7" w:tplc="DE7CF1AC" w:tentative="1">
      <w:start w:val="1"/>
      <w:numFmt w:val="bullet"/>
      <w:lvlText w:val=""/>
      <w:lvlJc w:val="left"/>
      <w:pPr>
        <w:tabs>
          <w:tab w:val="num" w:pos="5760"/>
        </w:tabs>
        <w:ind w:left="5760" w:hanging="360"/>
      </w:pPr>
      <w:rPr>
        <w:rFonts w:ascii="Symbol" w:hAnsi="Symbol" w:hint="default"/>
      </w:rPr>
    </w:lvl>
    <w:lvl w:ilvl="8" w:tplc="FE22127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4C30E7"/>
    <w:multiLevelType w:val="hybridMultilevel"/>
    <w:tmpl w:val="B4688D06"/>
    <w:lvl w:ilvl="0" w:tplc="A790C78C">
      <w:start w:val="1"/>
      <w:numFmt w:val="bullet"/>
      <w:lvlText w:val="•"/>
      <w:lvlJc w:val="left"/>
      <w:pPr>
        <w:tabs>
          <w:tab w:val="num" w:pos="720"/>
        </w:tabs>
        <w:ind w:left="720" w:hanging="360"/>
      </w:pPr>
      <w:rPr>
        <w:rFonts w:ascii="Arial" w:hAnsi="Arial" w:hint="default"/>
      </w:rPr>
    </w:lvl>
    <w:lvl w:ilvl="1" w:tplc="E22E9882" w:tentative="1">
      <w:start w:val="1"/>
      <w:numFmt w:val="bullet"/>
      <w:lvlText w:val="•"/>
      <w:lvlJc w:val="left"/>
      <w:pPr>
        <w:tabs>
          <w:tab w:val="num" w:pos="1440"/>
        </w:tabs>
        <w:ind w:left="1440" w:hanging="360"/>
      </w:pPr>
      <w:rPr>
        <w:rFonts w:ascii="Arial" w:hAnsi="Arial" w:hint="default"/>
      </w:rPr>
    </w:lvl>
    <w:lvl w:ilvl="2" w:tplc="3202E0C6" w:tentative="1">
      <w:start w:val="1"/>
      <w:numFmt w:val="bullet"/>
      <w:lvlText w:val="•"/>
      <w:lvlJc w:val="left"/>
      <w:pPr>
        <w:tabs>
          <w:tab w:val="num" w:pos="2160"/>
        </w:tabs>
        <w:ind w:left="2160" w:hanging="360"/>
      </w:pPr>
      <w:rPr>
        <w:rFonts w:ascii="Arial" w:hAnsi="Arial" w:hint="default"/>
      </w:rPr>
    </w:lvl>
    <w:lvl w:ilvl="3" w:tplc="B5DA1490" w:tentative="1">
      <w:start w:val="1"/>
      <w:numFmt w:val="bullet"/>
      <w:lvlText w:val="•"/>
      <w:lvlJc w:val="left"/>
      <w:pPr>
        <w:tabs>
          <w:tab w:val="num" w:pos="2880"/>
        </w:tabs>
        <w:ind w:left="2880" w:hanging="360"/>
      </w:pPr>
      <w:rPr>
        <w:rFonts w:ascii="Arial" w:hAnsi="Arial" w:hint="default"/>
      </w:rPr>
    </w:lvl>
    <w:lvl w:ilvl="4" w:tplc="5462AD50" w:tentative="1">
      <w:start w:val="1"/>
      <w:numFmt w:val="bullet"/>
      <w:lvlText w:val="•"/>
      <w:lvlJc w:val="left"/>
      <w:pPr>
        <w:tabs>
          <w:tab w:val="num" w:pos="3600"/>
        </w:tabs>
        <w:ind w:left="3600" w:hanging="360"/>
      </w:pPr>
      <w:rPr>
        <w:rFonts w:ascii="Arial" w:hAnsi="Arial" w:hint="default"/>
      </w:rPr>
    </w:lvl>
    <w:lvl w:ilvl="5" w:tplc="55425786" w:tentative="1">
      <w:start w:val="1"/>
      <w:numFmt w:val="bullet"/>
      <w:lvlText w:val="•"/>
      <w:lvlJc w:val="left"/>
      <w:pPr>
        <w:tabs>
          <w:tab w:val="num" w:pos="4320"/>
        </w:tabs>
        <w:ind w:left="4320" w:hanging="360"/>
      </w:pPr>
      <w:rPr>
        <w:rFonts w:ascii="Arial" w:hAnsi="Arial" w:hint="default"/>
      </w:rPr>
    </w:lvl>
    <w:lvl w:ilvl="6" w:tplc="1F042F26" w:tentative="1">
      <w:start w:val="1"/>
      <w:numFmt w:val="bullet"/>
      <w:lvlText w:val="•"/>
      <w:lvlJc w:val="left"/>
      <w:pPr>
        <w:tabs>
          <w:tab w:val="num" w:pos="5040"/>
        </w:tabs>
        <w:ind w:left="5040" w:hanging="360"/>
      </w:pPr>
      <w:rPr>
        <w:rFonts w:ascii="Arial" w:hAnsi="Arial" w:hint="default"/>
      </w:rPr>
    </w:lvl>
    <w:lvl w:ilvl="7" w:tplc="30D4A52E" w:tentative="1">
      <w:start w:val="1"/>
      <w:numFmt w:val="bullet"/>
      <w:lvlText w:val="•"/>
      <w:lvlJc w:val="left"/>
      <w:pPr>
        <w:tabs>
          <w:tab w:val="num" w:pos="5760"/>
        </w:tabs>
        <w:ind w:left="5760" w:hanging="360"/>
      </w:pPr>
      <w:rPr>
        <w:rFonts w:ascii="Arial" w:hAnsi="Arial" w:hint="default"/>
      </w:rPr>
    </w:lvl>
    <w:lvl w:ilvl="8" w:tplc="8778AE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C51502"/>
    <w:multiLevelType w:val="hybridMultilevel"/>
    <w:tmpl w:val="34D418DA"/>
    <w:lvl w:ilvl="0" w:tplc="C50A8210">
      <w:start w:val="1"/>
      <w:numFmt w:val="lowerRoman"/>
      <w:lvlText w:val="%1."/>
      <w:lvlJc w:val="right"/>
      <w:pPr>
        <w:tabs>
          <w:tab w:val="num" w:pos="720"/>
        </w:tabs>
        <w:ind w:left="720" w:hanging="360"/>
      </w:pPr>
    </w:lvl>
    <w:lvl w:ilvl="1" w:tplc="3A0EB988" w:tentative="1">
      <w:start w:val="1"/>
      <w:numFmt w:val="lowerRoman"/>
      <w:lvlText w:val="%2."/>
      <w:lvlJc w:val="right"/>
      <w:pPr>
        <w:tabs>
          <w:tab w:val="num" w:pos="1440"/>
        </w:tabs>
        <w:ind w:left="1440" w:hanging="360"/>
      </w:pPr>
    </w:lvl>
    <w:lvl w:ilvl="2" w:tplc="3B2C5582">
      <w:start w:val="1"/>
      <w:numFmt w:val="lowerRoman"/>
      <w:lvlText w:val="%3."/>
      <w:lvlJc w:val="right"/>
      <w:pPr>
        <w:tabs>
          <w:tab w:val="num" w:pos="2160"/>
        </w:tabs>
        <w:ind w:left="2160" w:hanging="360"/>
      </w:pPr>
    </w:lvl>
    <w:lvl w:ilvl="3" w:tplc="C928A66A" w:tentative="1">
      <w:start w:val="1"/>
      <w:numFmt w:val="lowerRoman"/>
      <w:lvlText w:val="%4."/>
      <w:lvlJc w:val="right"/>
      <w:pPr>
        <w:tabs>
          <w:tab w:val="num" w:pos="2880"/>
        </w:tabs>
        <w:ind w:left="2880" w:hanging="360"/>
      </w:pPr>
    </w:lvl>
    <w:lvl w:ilvl="4" w:tplc="C6EE1676" w:tentative="1">
      <w:start w:val="1"/>
      <w:numFmt w:val="lowerRoman"/>
      <w:lvlText w:val="%5."/>
      <w:lvlJc w:val="right"/>
      <w:pPr>
        <w:tabs>
          <w:tab w:val="num" w:pos="3600"/>
        </w:tabs>
        <w:ind w:left="3600" w:hanging="360"/>
      </w:pPr>
    </w:lvl>
    <w:lvl w:ilvl="5" w:tplc="3560FA82" w:tentative="1">
      <w:start w:val="1"/>
      <w:numFmt w:val="lowerRoman"/>
      <w:lvlText w:val="%6."/>
      <w:lvlJc w:val="right"/>
      <w:pPr>
        <w:tabs>
          <w:tab w:val="num" w:pos="4320"/>
        </w:tabs>
        <w:ind w:left="4320" w:hanging="360"/>
      </w:pPr>
    </w:lvl>
    <w:lvl w:ilvl="6" w:tplc="06507DAE" w:tentative="1">
      <w:start w:val="1"/>
      <w:numFmt w:val="lowerRoman"/>
      <w:lvlText w:val="%7."/>
      <w:lvlJc w:val="right"/>
      <w:pPr>
        <w:tabs>
          <w:tab w:val="num" w:pos="5040"/>
        </w:tabs>
        <w:ind w:left="5040" w:hanging="360"/>
      </w:pPr>
    </w:lvl>
    <w:lvl w:ilvl="7" w:tplc="16B81174" w:tentative="1">
      <w:start w:val="1"/>
      <w:numFmt w:val="lowerRoman"/>
      <w:lvlText w:val="%8."/>
      <w:lvlJc w:val="right"/>
      <w:pPr>
        <w:tabs>
          <w:tab w:val="num" w:pos="5760"/>
        </w:tabs>
        <w:ind w:left="5760" w:hanging="360"/>
      </w:pPr>
    </w:lvl>
    <w:lvl w:ilvl="8" w:tplc="F7DA11D2" w:tentative="1">
      <w:start w:val="1"/>
      <w:numFmt w:val="lowerRoman"/>
      <w:lvlText w:val="%9."/>
      <w:lvlJc w:val="right"/>
      <w:pPr>
        <w:tabs>
          <w:tab w:val="num" w:pos="6480"/>
        </w:tabs>
        <w:ind w:left="6480" w:hanging="360"/>
      </w:pPr>
    </w:lvl>
  </w:abstractNum>
  <w:abstractNum w:abstractNumId="5" w15:restartNumberingAfterBreak="0">
    <w:nsid w:val="343E6249"/>
    <w:multiLevelType w:val="hybridMultilevel"/>
    <w:tmpl w:val="8D3E0E5A"/>
    <w:lvl w:ilvl="0" w:tplc="06FAE7F2">
      <w:start w:val="1"/>
      <w:numFmt w:val="bullet"/>
      <w:lvlText w:val=""/>
      <w:lvlJc w:val="left"/>
      <w:pPr>
        <w:tabs>
          <w:tab w:val="num" w:pos="720"/>
        </w:tabs>
        <w:ind w:left="720" w:hanging="360"/>
      </w:pPr>
      <w:rPr>
        <w:rFonts w:ascii="Symbol" w:hAnsi="Symbol" w:hint="default"/>
      </w:rPr>
    </w:lvl>
    <w:lvl w:ilvl="1" w:tplc="E1868A68" w:tentative="1">
      <w:start w:val="1"/>
      <w:numFmt w:val="bullet"/>
      <w:lvlText w:val=""/>
      <w:lvlJc w:val="left"/>
      <w:pPr>
        <w:tabs>
          <w:tab w:val="num" w:pos="1440"/>
        </w:tabs>
        <w:ind w:left="1440" w:hanging="360"/>
      </w:pPr>
      <w:rPr>
        <w:rFonts w:ascii="Symbol" w:hAnsi="Symbol" w:hint="default"/>
      </w:rPr>
    </w:lvl>
    <w:lvl w:ilvl="2" w:tplc="26723BF6" w:tentative="1">
      <w:start w:val="1"/>
      <w:numFmt w:val="bullet"/>
      <w:lvlText w:val=""/>
      <w:lvlJc w:val="left"/>
      <w:pPr>
        <w:tabs>
          <w:tab w:val="num" w:pos="2160"/>
        </w:tabs>
        <w:ind w:left="2160" w:hanging="360"/>
      </w:pPr>
      <w:rPr>
        <w:rFonts w:ascii="Symbol" w:hAnsi="Symbol" w:hint="default"/>
      </w:rPr>
    </w:lvl>
    <w:lvl w:ilvl="3" w:tplc="C61EF3C0" w:tentative="1">
      <w:start w:val="1"/>
      <w:numFmt w:val="bullet"/>
      <w:lvlText w:val=""/>
      <w:lvlJc w:val="left"/>
      <w:pPr>
        <w:tabs>
          <w:tab w:val="num" w:pos="2880"/>
        </w:tabs>
        <w:ind w:left="2880" w:hanging="360"/>
      </w:pPr>
      <w:rPr>
        <w:rFonts w:ascii="Symbol" w:hAnsi="Symbol" w:hint="default"/>
      </w:rPr>
    </w:lvl>
    <w:lvl w:ilvl="4" w:tplc="AE78AEFC" w:tentative="1">
      <w:start w:val="1"/>
      <w:numFmt w:val="bullet"/>
      <w:lvlText w:val=""/>
      <w:lvlJc w:val="left"/>
      <w:pPr>
        <w:tabs>
          <w:tab w:val="num" w:pos="3600"/>
        </w:tabs>
        <w:ind w:left="3600" w:hanging="360"/>
      </w:pPr>
      <w:rPr>
        <w:rFonts w:ascii="Symbol" w:hAnsi="Symbol" w:hint="default"/>
      </w:rPr>
    </w:lvl>
    <w:lvl w:ilvl="5" w:tplc="89B44B28" w:tentative="1">
      <w:start w:val="1"/>
      <w:numFmt w:val="bullet"/>
      <w:lvlText w:val=""/>
      <w:lvlJc w:val="left"/>
      <w:pPr>
        <w:tabs>
          <w:tab w:val="num" w:pos="4320"/>
        </w:tabs>
        <w:ind w:left="4320" w:hanging="360"/>
      </w:pPr>
      <w:rPr>
        <w:rFonts w:ascii="Symbol" w:hAnsi="Symbol" w:hint="default"/>
      </w:rPr>
    </w:lvl>
    <w:lvl w:ilvl="6" w:tplc="BF98CEA2" w:tentative="1">
      <w:start w:val="1"/>
      <w:numFmt w:val="bullet"/>
      <w:lvlText w:val=""/>
      <w:lvlJc w:val="left"/>
      <w:pPr>
        <w:tabs>
          <w:tab w:val="num" w:pos="5040"/>
        </w:tabs>
        <w:ind w:left="5040" w:hanging="360"/>
      </w:pPr>
      <w:rPr>
        <w:rFonts w:ascii="Symbol" w:hAnsi="Symbol" w:hint="default"/>
      </w:rPr>
    </w:lvl>
    <w:lvl w:ilvl="7" w:tplc="984ABE74" w:tentative="1">
      <w:start w:val="1"/>
      <w:numFmt w:val="bullet"/>
      <w:lvlText w:val=""/>
      <w:lvlJc w:val="left"/>
      <w:pPr>
        <w:tabs>
          <w:tab w:val="num" w:pos="5760"/>
        </w:tabs>
        <w:ind w:left="5760" w:hanging="360"/>
      </w:pPr>
      <w:rPr>
        <w:rFonts w:ascii="Symbol" w:hAnsi="Symbol" w:hint="default"/>
      </w:rPr>
    </w:lvl>
    <w:lvl w:ilvl="8" w:tplc="104A26A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5F641C"/>
    <w:multiLevelType w:val="hybridMultilevel"/>
    <w:tmpl w:val="C86EAA3E"/>
    <w:lvl w:ilvl="0" w:tplc="8E885EA2">
      <w:start w:val="1"/>
      <w:numFmt w:val="bullet"/>
      <w:lvlText w:val="•"/>
      <w:lvlJc w:val="left"/>
      <w:pPr>
        <w:tabs>
          <w:tab w:val="num" w:pos="720"/>
        </w:tabs>
        <w:ind w:left="720" w:hanging="360"/>
      </w:pPr>
      <w:rPr>
        <w:rFonts w:ascii="Arial" w:hAnsi="Arial" w:hint="default"/>
      </w:rPr>
    </w:lvl>
    <w:lvl w:ilvl="1" w:tplc="C854C81E" w:tentative="1">
      <w:start w:val="1"/>
      <w:numFmt w:val="bullet"/>
      <w:lvlText w:val="•"/>
      <w:lvlJc w:val="left"/>
      <w:pPr>
        <w:tabs>
          <w:tab w:val="num" w:pos="1440"/>
        </w:tabs>
        <w:ind w:left="1440" w:hanging="360"/>
      </w:pPr>
      <w:rPr>
        <w:rFonts w:ascii="Arial" w:hAnsi="Arial" w:hint="default"/>
      </w:rPr>
    </w:lvl>
    <w:lvl w:ilvl="2" w:tplc="AF4C9BD6" w:tentative="1">
      <w:start w:val="1"/>
      <w:numFmt w:val="bullet"/>
      <w:lvlText w:val="•"/>
      <w:lvlJc w:val="left"/>
      <w:pPr>
        <w:tabs>
          <w:tab w:val="num" w:pos="2160"/>
        </w:tabs>
        <w:ind w:left="2160" w:hanging="360"/>
      </w:pPr>
      <w:rPr>
        <w:rFonts w:ascii="Arial" w:hAnsi="Arial" w:hint="default"/>
      </w:rPr>
    </w:lvl>
    <w:lvl w:ilvl="3" w:tplc="CEB6D29C" w:tentative="1">
      <w:start w:val="1"/>
      <w:numFmt w:val="bullet"/>
      <w:lvlText w:val="•"/>
      <w:lvlJc w:val="left"/>
      <w:pPr>
        <w:tabs>
          <w:tab w:val="num" w:pos="2880"/>
        </w:tabs>
        <w:ind w:left="2880" w:hanging="360"/>
      </w:pPr>
      <w:rPr>
        <w:rFonts w:ascii="Arial" w:hAnsi="Arial" w:hint="default"/>
      </w:rPr>
    </w:lvl>
    <w:lvl w:ilvl="4" w:tplc="37A0407A" w:tentative="1">
      <w:start w:val="1"/>
      <w:numFmt w:val="bullet"/>
      <w:lvlText w:val="•"/>
      <w:lvlJc w:val="left"/>
      <w:pPr>
        <w:tabs>
          <w:tab w:val="num" w:pos="3600"/>
        </w:tabs>
        <w:ind w:left="3600" w:hanging="360"/>
      </w:pPr>
      <w:rPr>
        <w:rFonts w:ascii="Arial" w:hAnsi="Arial" w:hint="default"/>
      </w:rPr>
    </w:lvl>
    <w:lvl w:ilvl="5" w:tplc="0ABE7C5E" w:tentative="1">
      <w:start w:val="1"/>
      <w:numFmt w:val="bullet"/>
      <w:lvlText w:val="•"/>
      <w:lvlJc w:val="left"/>
      <w:pPr>
        <w:tabs>
          <w:tab w:val="num" w:pos="4320"/>
        </w:tabs>
        <w:ind w:left="4320" w:hanging="360"/>
      </w:pPr>
      <w:rPr>
        <w:rFonts w:ascii="Arial" w:hAnsi="Arial" w:hint="default"/>
      </w:rPr>
    </w:lvl>
    <w:lvl w:ilvl="6" w:tplc="9CAA9A5C" w:tentative="1">
      <w:start w:val="1"/>
      <w:numFmt w:val="bullet"/>
      <w:lvlText w:val="•"/>
      <w:lvlJc w:val="left"/>
      <w:pPr>
        <w:tabs>
          <w:tab w:val="num" w:pos="5040"/>
        </w:tabs>
        <w:ind w:left="5040" w:hanging="360"/>
      </w:pPr>
      <w:rPr>
        <w:rFonts w:ascii="Arial" w:hAnsi="Arial" w:hint="default"/>
      </w:rPr>
    </w:lvl>
    <w:lvl w:ilvl="7" w:tplc="37C8723C" w:tentative="1">
      <w:start w:val="1"/>
      <w:numFmt w:val="bullet"/>
      <w:lvlText w:val="•"/>
      <w:lvlJc w:val="left"/>
      <w:pPr>
        <w:tabs>
          <w:tab w:val="num" w:pos="5760"/>
        </w:tabs>
        <w:ind w:left="5760" w:hanging="360"/>
      </w:pPr>
      <w:rPr>
        <w:rFonts w:ascii="Arial" w:hAnsi="Arial" w:hint="default"/>
      </w:rPr>
    </w:lvl>
    <w:lvl w:ilvl="8" w:tplc="F2C87A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82434D"/>
    <w:multiLevelType w:val="hybridMultilevel"/>
    <w:tmpl w:val="6596C3B4"/>
    <w:lvl w:ilvl="0" w:tplc="64800AFC">
      <w:start w:val="1"/>
      <w:numFmt w:val="bullet"/>
      <w:lvlText w:val=""/>
      <w:lvlJc w:val="left"/>
      <w:pPr>
        <w:tabs>
          <w:tab w:val="num" w:pos="720"/>
        </w:tabs>
        <w:ind w:left="720" w:hanging="360"/>
      </w:pPr>
      <w:rPr>
        <w:rFonts w:ascii="Symbol" w:hAnsi="Symbol" w:hint="default"/>
      </w:rPr>
    </w:lvl>
    <w:lvl w:ilvl="1" w:tplc="CA48C760" w:tentative="1">
      <w:start w:val="1"/>
      <w:numFmt w:val="bullet"/>
      <w:lvlText w:val=""/>
      <w:lvlJc w:val="left"/>
      <w:pPr>
        <w:tabs>
          <w:tab w:val="num" w:pos="1440"/>
        </w:tabs>
        <w:ind w:left="1440" w:hanging="360"/>
      </w:pPr>
      <w:rPr>
        <w:rFonts w:ascii="Symbol" w:hAnsi="Symbol" w:hint="default"/>
      </w:rPr>
    </w:lvl>
    <w:lvl w:ilvl="2" w:tplc="4D3C6B3C" w:tentative="1">
      <w:start w:val="1"/>
      <w:numFmt w:val="bullet"/>
      <w:lvlText w:val=""/>
      <w:lvlJc w:val="left"/>
      <w:pPr>
        <w:tabs>
          <w:tab w:val="num" w:pos="2160"/>
        </w:tabs>
        <w:ind w:left="2160" w:hanging="360"/>
      </w:pPr>
      <w:rPr>
        <w:rFonts w:ascii="Symbol" w:hAnsi="Symbol" w:hint="default"/>
      </w:rPr>
    </w:lvl>
    <w:lvl w:ilvl="3" w:tplc="694031EC" w:tentative="1">
      <w:start w:val="1"/>
      <w:numFmt w:val="bullet"/>
      <w:lvlText w:val=""/>
      <w:lvlJc w:val="left"/>
      <w:pPr>
        <w:tabs>
          <w:tab w:val="num" w:pos="2880"/>
        </w:tabs>
        <w:ind w:left="2880" w:hanging="360"/>
      </w:pPr>
      <w:rPr>
        <w:rFonts w:ascii="Symbol" w:hAnsi="Symbol" w:hint="default"/>
      </w:rPr>
    </w:lvl>
    <w:lvl w:ilvl="4" w:tplc="9ADEE078" w:tentative="1">
      <w:start w:val="1"/>
      <w:numFmt w:val="bullet"/>
      <w:lvlText w:val=""/>
      <w:lvlJc w:val="left"/>
      <w:pPr>
        <w:tabs>
          <w:tab w:val="num" w:pos="3600"/>
        </w:tabs>
        <w:ind w:left="3600" w:hanging="360"/>
      </w:pPr>
      <w:rPr>
        <w:rFonts w:ascii="Symbol" w:hAnsi="Symbol" w:hint="default"/>
      </w:rPr>
    </w:lvl>
    <w:lvl w:ilvl="5" w:tplc="E3805E64" w:tentative="1">
      <w:start w:val="1"/>
      <w:numFmt w:val="bullet"/>
      <w:lvlText w:val=""/>
      <w:lvlJc w:val="left"/>
      <w:pPr>
        <w:tabs>
          <w:tab w:val="num" w:pos="4320"/>
        </w:tabs>
        <w:ind w:left="4320" w:hanging="360"/>
      </w:pPr>
      <w:rPr>
        <w:rFonts w:ascii="Symbol" w:hAnsi="Symbol" w:hint="default"/>
      </w:rPr>
    </w:lvl>
    <w:lvl w:ilvl="6" w:tplc="BA283BC8" w:tentative="1">
      <w:start w:val="1"/>
      <w:numFmt w:val="bullet"/>
      <w:lvlText w:val=""/>
      <w:lvlJc w:val="left"/>
      <w:pPr>
        <w:tabs>
          <w:tab w:val="num" w:pos="5040"/>
        </w:tabs>
        <w:ind w:left="5040" w:hanging="360"/>
      </w:pPr>
      <w:rPr>
        <w:rFonts w:ascii="Symbol" w:hAnsi="Symbol" w:hint="default"/>
      </w:rPr>
    </w:lvl>
    <w:lvl w:ilvl="7" w:tplc="EAA0B552" w:tentative="1">
      <w:start w:val="1"/>
      <w:numFmt w:val="bullet"/>
      <w:lvlText w:val=""/>
      <w:lvlJc w:val="left"/>
      <w:pPr>
        <w:tabs>
          <w:tab w:val="num" w:pos="5760"/>
        </w:tabs>
        <w:ind w:left="5760" w:hanging="360"/>
      </w:pPr>
      <w:rPr>
        <w:rFonts w:ascii="Symbol" w:hAnsi="Symbol" w:hint="default"/>
      </w:rPr>
    </w:lvl>
    <w:lvl w:ilvl="8" w:tplc="81C84B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23F22CA"/>
    <w:multiLevelType w:val="hybridMultilevel"/>
    <w:tmpl w:val="BEEE5C38"/>
    <w:lvl w:ilvl="0" w:tplc="2F24EE12">
      <w:start w:val="1"/>
      <w:numFmt w:val="bullet"/>
      <w:lvlText w:val=""/>
      <w:lvlJc w:val="left"/>
      <w:pPr>
        <w:tabs>
          <w:tab w:val="num" w:pos="720"/>
        </w:tabs>
        <w:ind w:left="720" w:hanging="360"/>
      </w:pPr>
      <w:rPr>
        <w:rFonts w:ascii="Symbol" w:hAnsi="Symbol" w:hint="default"/>
      </w:rPr>
    </w:lvl>
    <w:lvl w:ilvl="1" w:tplc="BBEAB882" w:tentative="1">
      <w:start w:val="1"/>
      <w:numFmt w:val="bullet"/>
      <w:lvlText w:val=""/>
      <w:lvlJc w:val="left"/>
      <w:pPr>
        <w:tabs>
          <w:tab w:val="num" w:pos="1440"/>
        </w:tabs>
        <w:ind w:left="1440" w:hanging="360"/>
      </w:pPr>
      <w:rPr>
        <w:rFonts w:ascii="Symbol" w:hAnsi="Symbol" w:hint="default"/>
      </w:rPr>
    </w:lvl>
    <w:lvl w:ilvl="2" w:tplc="FE0E0086" w:tentative="1">
      <w:start w:val="1"/>
      <w:numFmt w:val="bullet"/>
      <w:lvlText w:val=""/>
      <w:lvlJc w:val="left"/>
      <w:pPr>
        <w:tabs>
          <w:tab w:val="num" w:pos="2160"/>
        </w:tabs>
        <w:ind w:left="2160" w:hanging="360"/>
      </w:pPr>
      <w:rPr>
        <w:rFonts w:ascii="Symbol" w:hAnsi="Symbol" w:hint="default"/>
      </w:rPr>
    </w:lvl>
    <w:lvl w:ilvl="3" w:tplc="829283A6" w:tentative="1">
      <w:start w:val="1"/>
      <w:numFmt w:val="bullet"/>
      <w:lvlText w:val=""/>
      <w:lvlJc w:val="left"/>
      <w:pPr>
        <w:tabs>
          <w:tab w:val="num" w:pos="2880"/>
        </w:tabs>
        <w:ind w:left="2880" w:hanging="360"/>
      </w:pPr>
      <w:rPr>
        <w:rFonts w:ascii="Symbol" w:hAnsi="Symbol" w:hint="default"/>
      </w:rPr>
    </w:lvl>
    <w:lvl w:ilvl="4" w:tplc="185A972C" w:tentative="1">
      <w:start w:val="1"/>
      <w:numFmt w:val="bullet"/>
      <w:lvlText w:val=""/>
      <w:lvlJc w:val="left"/>
      <w:pPr>
        <w:tabs>
          <w:tab w:val="num" w:pos="3600"/>
        </w:tabs>
        <w:ind w:left="3600" w:hanging="360"/>
      </w:pPr>
      <w:rPr>
        <w:rFonts w:ascii="Symbol" w:hAnsi="Symbol" w:hint="default"/>
      </w:rPr>
    </w:lvl>
    <w:lvl w:ilvl="5" w:tplc="1972B196" w:tentative="1">
      <w:start w:val="1"/>
      <w:numFmt w:val="bullet"/>
      <w:lvlText w:val=""/>
      <w:lvlJc w:val="left"/>
      <w:pPr>
        <w:tabs>
          <w:tab w:val="num" w:pos="4320"/>
        </w:tabs>
        <w:ind w:left="4320" w:hanging="360"/>
      </w:pPr>
      <w:rPr>
        <w:rFonts w:ascii="Symbol" w:hAnsi="Symbol" w:hint="default"/>
      </w:rPr>
    </w:lvl>
    <w:lvl w:ilvl="6" w:tplc="5F5CD99A" w:tentative="1">
      <w:start w:val="1"/>
      <w:numFmt w:val="bullet"/>
      <w:lvlText w:val=""/>
      <w:lvlJc w:val="left"/>
      <w:pPr>
        <w:tabs>
          <w:tab w:val="num" w:pos="5040"/>
        </w:tabs>
        <w:ind w:left="5040" w:hanging="360"/>
      </w:pPr>
      <w:rPr>
        <w:rFonts w:ascii="Symbol" w:hAnsi="Symbol" w:hint="default"/>
      </w:rPr>
    </w:lvl>
    <w:lvl w:ilvl="7" w:tplc="6F7C69AC" w:tentative="1">
      <w:start w:val="1"/>
      <w:numFmt w:val="bullet"/>
      <w:lvlText w:val=""/>
      <w:lvlJc w:val="left"/>
      <w:pPr>
        <w:tabs>
          <w:tab w:val="num" w:pos="5760"/>
        </w:tabs>
        <w:ind w:left="5760" w:hanging="360"/>
      </w:pPr>
      <w:rPr>
        <w:rFonts w:ascii="Symbol" w:hAnsi="Symbol" w:hint="default"/>
      </w:rPr>
    </w:lvl>
    <w:lvl w:ilvl="8" w:tplc="869209C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6C82480"/>
    <w:multiLevelType w:val="hybridMultilevel"/>
    <w:tmpl w:val="084A65A6"/>
    <w:lvl w:ilvl="0" w:tplc="FBE66934">
      <w:start w:val="1"/>
      <w:numFmt w:val="bullet"/>
      <w:lvlText w:val=""/>
      <w:lvlJc w:val="left"/>
      <w:pPr>
        <w:tabs>
          <w:tab w:val="num" w:pos="720"/>
        </w:tabs>
        <w:ind w:left="720" w:hanging="360"/>
      </w:pPr>
      <w:rPr>
        <w:rFonts w:ascii="Symbol" w:hAnsi="Symbol" w:hint="default"/>
      </w:rPr>
    </w:lvl>
    <w:lvl w:ilvl="1" w:tplc="85022F7A" w:tentative="1">
      <w:start w:val="1"/>
      <w:numFmt w:val="bullet"/>
      <w:lvlText w:val=""/>
      <w:lvlJc w:val="left"/>
      <w:pPr>
        <w:tabs>
          <w:tab w:val="num" w:pos="1440"/>
        </w:tabs>
        <w:ind w:left="1440" w:hanging="360"/>
      </w:pPr>
      <w:rPr>
        <w:rFonts w:ascii="Symbol" w:hAnsi="Symbol" w:hint="default"/>
      </w:rPr>
    </w:lvl>
    <w:lvl w:ilvl="2" w:tplc="B77A57D6" w:tentative="1">
      <w:start w:val="1"/>
      <w:numFmt w:val="bullet"/>
      <w:lvlText w:val=""/>
      <w:lvlJc w:val="left"/>
      <w:pPr>
        <w:tabs>
          <w:tab w:val="num" w:pos="2160"/>
        </w:tabs>
        <w:ind w:left="2160" w:hanging="360"/>
      </w:pPr>
      <w:rPr>
        <w:rFonts w:ascii="Symbol" w:hAnsi="Symbol" w:hint="default"/>
      </w:rPr>
    </w:lvl>
    <w:lvl w:ilvl="3" w:tplc="02BE7216" w:tentative="1">
      <w:start w:val="1"/>
      <w:numFmt w:val="bullet"/>
      <w:lvlText w:val=""/>
      <w:lvlJc w:val="left"/>
      <w:pPr>
        <w:tabs>
          <w:tab w:val="num" w:pos="2880"/>
        </w:tabs>
        <w:ind w:left="2880" w:hanging="360"/>
      </w:pPr>
      <w:rPr>
        <w:rFonts w:ascii="Symbol" w:hAnsi="Symbol" w:hint="default"/>
      </w:rPr>
    </w:lvl>
    <w:lvl w:ilvl="4" w:tplc="4608FD34" w:tentative="1">
      <w:start w:val="1"/>
      <w:numFmt w:val="bullet"/>
      <w:lvlText w:val=""/>
      <w:lvlJc w:val="left"/>
      <w:pPr>
        <w:tabs>
          <w:tab w:val="num" w:pos="3600"/>
        </w:tabs>
        <w:ind w:left="3600" w:hanging="360"/>
      </w:pPr>
      <w:rPr>
        <w:rFonts w:ascii="Symbol" w:hAnsi="Symbol" w:hint="default"/>
      </w:rPr>
    </w:lvl>
    <w:lvl w:ilvl="5" w:tplc="7B0041E6" w:tentative="1">
      <w:start w:val="1"/>
      <w:numFmt w:val="bullet"/>
      <w:lvlText w:val=""/>
      <w:lvlJc w:val="left"/>
      <w:pPr>
        <w:tabs>
          <w:tab w:val="num" w:pos="4320"/>
        </w:tabs>
        <w:ind w:left="4320" w:hanging="360"/>
      </w:pPr>
      <w:rPr>
        <w:rFonts w:ascii="Symbol" w:hAnsi="Symbol" w:hint="default"/>
      </w:rPr>
    </w:lvl>
    <w:lvl w:ilvl="6" w:tplc="A6CEBC80" w:tentative="1">
      <w:start w:val="1"/>
      <w:numFmt w:val="bullet"/>
      <w:lvlText w:val=""/>
      <w:lvlJc w:val="left"/>
      <w:pPr>
        <w:tabs>
          <w:tab w:val="num" w:pos="5040"/>
        </w:tabs>
        <w:ind w:left="5040" w:hanging="360"/>
      </w:pPr>
      <w:rPr>
        <w:rFonts w:ascii="Symbol" w:hAnsi="Symbol" w:hint="default"/>
      </w:rPr>
    </w:lvl>
    <w:lvl w:ilvl="7" w:tplc="05A03250" w:tentative="1">
      <w:start w:val="1"/>
      <w:numFmt w:val="bullet"/>
      <w:lvlText w:val=""/>
      <w:lvlJc w:val="left"/>
      <w:pPr>
        <w:tabs>
          <w:tab w:val="num" w:pos="5760"/>
        </w:tabs>
        <w:ind w:left="5760" w:hanging="360"/>
      </w:pPr>
      <w:rPr>
        <w:rFonts w:ascii="Symbol" w:hAnsi="Symbol" w:hint="default"/>
      </w:rPr>
    </w:lvl>
    <w:lvl w:ilvl="8" w:tplc="A06845C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86922AC"/>
    <w:multiLevelType w:val="hybridMultilevel"/>
    <w:tmpl w:val="945AD000"/>
    <w:lvl w:ilvl="0" w:tplc="18A00C0C">
      <w:start w:val="1"/>
      <w:numFmt w:val="bullet"/>
      <w:lvlText w:val=""/>
      <w:lvlJc w:val="left"/>
      <w:pPr>
        <w:tabs>
          <w:tab w:val="num" w:pos="720"/>
        </w:tabs>
        <w:ind w:left="720" w:hanging="360"/>
      </w:pPr>
      <w:rPr>
        <w:rFonts w:ascii="Symbol" w:hAnsi="Symbol" w:hint="default"/>
      </w:rPr>
    </w:lvl>
    <w:lvl w:ilvl="1" w:tplc="7ABAC0EC" w:tentative="1">
      <w:start w:val="1"/>
      <w:numFmt w:val="bullet"/>
      <w:lvlText w:val=""/>
      <w:lvlJc w:val="left"/>
      <w:pPr>
        <w:tabs>
          <w:tab w:val="num" w:pos="1440"/>
        </w:tabs>
        <w:ind w:left="1440" w:hanging="360"/>
      </w:pPr>
      <w:rPr>
        <w:rFonts w:ascii="Symbol" w:hAnsi="Symbol" w:hint="default"/>
      </w:rPr>
    </w:lvl>
    <w:lvl w:ilvl="2" w:tplc="9D066442" w:tentative="1">
      <w:start w:val="1"/>
      <w:numFmt w:val="bullet"/>
      <w:lvlText w:val=""/>
      <w:lvlJc w:val="left"/>
      <w:pPr>
        <w:tabs>
          <w:tab w:val="num" w:pos="2160"/>
        </w:tabs>
        <w:ind w:left="2160" w:hanging="360"/>
      </w:pPr>
      <w:rPr>
        <w:rFonts w:ascii="Symbol" w:hAnsi="Symbol" w:hint="default"/>
      </w:rPr>
    </w:lvl>
    <w:lvl w:ilvl="3" w:tplc="AD228CCC" w:tentative="1">
      <w:start w:val="1"/>
      <w:numFmt w:val="bullet"/>
      <w:lvlText w:val=""/>
      <w:lvlJc w:val="left"/>
      <w:pPr>
        <w:tabs>
          <w:tab w:val="num" w:pos="2880"/>
        </w:tabs>
        <w:ind w:left="2880" w:hanging="360"/>
      </w:pPr>
      <w:rPr>
        <w:rFonts w:ascii="Symbol" w:hAnsi="Symbol" w:hint="default"/>
      </w:rPr>
    </w:lvl>
    <w:lvl w:ilvl="4" w:tplc="09D81A08" w:tentative="1">
      <w:start w:val="1"/>
      <w:numFmt w:val="bullet"/>
      <w:lvlText w:val=""/>
      <w:lvlJc w:val="left"/>
      <w:pPr>
        <w:tabs>
          <w:tab w:val="num" w:pos="3600"/>
        </w:tabs>
        <w:ind w:left="3600" w:hanging="360"/>
      </w:pPr>
      <w:rPr>
        <w:rFonts w:ascii="Symbol" w:hAnsi="Symbol" w:hint="default"/>
      </w:rPr>
    </w:lvl>
    <w:lvl w:ilvl="5" w:tplc="2318B9E4" w:tentative="1">
      <w:start w:val="1"/>
      <w:numFmt w:val="bullet"/>
      <w:lvlText w:val=""/>
      <w:lvlJc w:val="left"/>
      <w:pPr>
        <w:tabs>
          <w:tab w:val="num" w:pos="4320"/>
        </w:tabs>
        <w:ind w:left="4320" w:hanging="360"/>
      </w:pPr>
      <w:rPr>
        <w:rFonts w:ascii="Symbol" w:hAnsi="Symbol" w:hint="default"/>
      </w:rPr>
    </w:lvl>
    <w:lvl w:ilvl="6" w:tplc="170456AE" w:tentative="1">
      <w:start w:val="1"/>
      <w:numFmt w:val="bullet"/>
      <w:lvlText w:val=""/>
      <w:lvlJc w:val="left"/>
      <w:pPr>
        <w:tabs>
          <w:tab w:val="num" w:pos="5040"/>
        </w:tabs>
        <w:ind w:left="5040" w:hanging="360"/>
      </w:pPr>
      <w:rPr>
        <w:rFonts w:ascii="Symbol" w:hAnsi="Symbol" w:hint="default"/>
      </w:rPr>
    </w:lvl>
    <w:lvl w:ilvl="7" w:tplc="C0D0834E" w:tentative="1">
      <w:start w:val="1"/>
      <w:numFmt w:val="bullet"/>
      <w:lvlText w:val=""/>
      <w:lvlJc w:val="left"/>
      <w:pPr>
        <w:tabs>
          <w:tab w:val="num" w:pos="5760"/>
        </w:tabs>
        <w:ind w:left="5760" w:hanging="360"/>
      </w:pPr>
      <w:rPr>
        <w:rFonts w:ascii="Symbol" w:hAnsi="Symbol" w:hint="default"/>
      </w:rPr>
    </w:lvl>
    <w:lvl w:ilvl="8" w:tplc="AAC268D8" w:tentative="1">
      <w:start w:val="1"/>
      <w:numFmt w:val="bullet"/>
      <w:lvlText w:val=""/>
      <w:lvlJc w:val="left"/>
      <w:pPr>
        <w:tabs>
          <w:tab w:val="num" w:pos="6480"/>
        </w:tabs>
        <w:ind w:left="6480" w:hanging="360"/>
      </w:pPr>
      <w:rPr>
        <w:rFonts w:ascii="Symbol" w:hAnsi="Symbol" w:hint="default"/>
      </w:rPr>
    </w:lvl>
  </w:abstractNum>
  <w:num w:numId="1" w16cid:durableId="1334842438">
    <w:abstractNumId w:val="8"/>
  </w:num>
  <w:num w:numId="2" w16cid:durableId="1500585363">
    <w:abstractNumId w:val="9"/>
  </w:num>
  <w:num w:numId="3" w16cid:durableId="1267735511">
    <w:abstractNumId w:val="1"/>
  </w:num>
  <w:num w:numId="4" w16cid:durableId="912659758">
    <w:abstractNumId w:val="5"/>
  </w:num>
  <w:num w:numId="5" w16cid:durableId="584415497">
    <w:abstractNumId w:val="0"/>
  </w:num>
  <w:num w:numId="6" w16cid:durableId="1576670142">
    <w:abstractNumId w:val="10"/>
  </w:num>
  <w:num w:numId="7" w16cid:durableId="318073843">
    <w:abstractNumId w:val="4"/>
  </w:num>
  <w:num w:numId="8" w16cid:durableId="210389572">
    <w:abstractNumId w:val="2"/>
  </w:num>
  <w:num w:numId="9" w16cid:durableId="797837410">
    <w:abstractNumId w:val="7"/>
  </w:num>
  <w:num w:numId="10" w16cid:durableId="138349577">
    <w:abstractNumId w:val="3"/>
  </w:num>
  <w:num w:numId="11" w16cid:durableId="418648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65"/>
    <w:rsid w:val="00093E65"/>
    <w:rsid w:val="00580A58"/>
    <w:rsid w:val="00753BD3"/>
    <w:rsid w:val="009202A6"/>
    <w:rsid w:val="00BF18C3"/>
    <w:rsid w:val="00DA2D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061A"/>
  <w15:chartTrackingRefBased/>
  <w15:docId w15:val="{C3AD42E2-39F7-4F0C-9992-E11831A7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93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93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93E6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93E6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93E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93E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93E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93E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93E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93E6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93E6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93E6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93E6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93E6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93E6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93E6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93E6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93E65"/>
    <w:rPr>
      <w:rFonts w:eastAsiaTheme="majorEastAsia" w:cstheme="majorBidi"/>
      <w:color w:val="272727" w:themeColor="text1" w:themeTint="D8"/>
    </w:rPr>
  </w:style>
  <w:style w:type="paragraph" w:styleId="a3">
    <w:name w:val="Title"/>
    <w:basedOn w:val="a"/>
    <w:next w:val="a"/>
    <w:link w:val="Char"/>
    <w:uiPriority w:val="10"/>
    <w:qFormat/>
    <w:rsid w:val="00093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93E6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93E6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93E6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93E65"/>
    <w:pPr>
      <w:spacing w:before="160"/>
      <w:jc w:val="center"/>
    </w:pPr>
    <w:rPr>
      <w:i/>
      <w:iCs/>
      <w:color w:val="404040" w:themeColor="text1" w:themeTint="BF"/>
    </w:rPr>
  </w:style>
  <w:style w:type="character" w:customStyle="1" w:styleId="Char1">
    <w:name w:val="Απόσπασμα Char"/>
    <w:basedOn w:val="a0"/>
    <w:link w:val="a5"/>
    <w:uiPriority w:val="29"/>
    <w:rsid w:val="00093E65"/>
    <w:rPr>
      <w:i/>
      <w:iCs/>
      <w:color w:val="404040" w:themeColor="text1" w:themeTint="BF"/>
    </w:rPr>
  </w:style>
  <w:style w:type="paragraph" w:styleId="a6">
    <w:name w:val="List Paragraph"/>
    <w:basedOn w:val="a"/>
    <w:uiPriority w:val="34"/>
    <w:qFormat/>
    <w:rsid w:val="00093E65"/>
    <w:pPr>
      <w:ind w:left="720"/>
      <w:contextualSpacing/>
    </w:pPr>
  </w:style>
  <w:style w:type="character" w:styleId="a7">
    <w:name w:val="Intense Emphasis"/>
    <w:basedOn w:val="a0"/>
    <w:uiPriority w:val="21"/>
    <w:qFormat/>
    <w:rsid w:val="00093E65"/>
    <w:rPr>
      <w:i/>
      <w:iCs/>
      <w:color w:val="0F4761" w:themeColor="accent1" w:themeShade="BF"/>
    </w:rPr>
  </w:style>
  <w:style w:type="paragraph" w:styleId="a8">
    <w:name w:val="Intense Quote"/>
    <w:basedOn w:val="a"/>
    <w:next w:val="a"/>
    <w:link w:val="Char2"/>
    <w:uiPriority w:val="30"/>
    <w:qFormat/>
    <w:rsid w:val="00093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93E65"/>
    <w:rPr>
      <w:i/>
      <w:iCs/>
      <w:color w:val="0F4761" w:themeColor="accent1" w:themeShade="BF"/>
    </w:rPr>
  </w:style>
  <w:style w:type="character" w:styleId="a9">
    <w:name w:val="Intense Reference"/>
    <w:basedOn w:val="a0"/>
    <w:uiPriority w:val="32"/>
    <w:qFormat/>
    <w:rsid w:val="00093E65"/>
    <w:rPr>
      <w:b/>
      <w:bCs/>
      <w:smallCaps/>
      <w:color w:val="0F4761" w:themeColor="accent1" w:themeShade="BF"/>
      <w:spacing w:val="5"/>
    </w:rPr>
  </w:style>
  <w:style w:type="paragraph" w:styleId="Web">
    <w:name w:val="Normal (Web)"/>
    <w:basedOn w:val="a"/>
    <w:uiPriority w:val="99"/>
    <w:semiHidden/>
    <w:unhideWhenUsed/>
    <w:rsid w:val="00093E65"/>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1028</Words>
  <Characters>5556</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Karageorgiou Evstathia</dc:creator>
  <cp:keywords/>
  <dc:description/>
  <cp:lastModifiedBy>Karageorgiou Evstathia</cp:lastModifiedBy>
  <cp:revision>1</cp:revision>
  <dcterms:created xsi:type="dcterms:W3CDTF">2026-07-22T09:10:00Z</dcterms:created>
  <dcterms:modified xsi:type="dcterms:W3CDTF">2026-07-22T09:43:00Z</dcterms:modified>
</cp:coreProperties>
</file>